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CONSELHO MUNICIPAL DOS DIREITOS DA CRIANÇA E DO ADOLESCENTE – EDITAL ESCOLHA DOS MEMBROS DO CONSELHO TUTELAR – ELEIÇÕES UNIFICADAS 2015</w:t>
      </w:r>
    </w:p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ind w:left="51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ind w:left="992" w:hanging="992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Edital CMDCA nº </w:t>
      </w:r>
      <w:r>
        <w:rPr>
          <w:rFonts w:ascii="Calibri" w:hAnsi="Calibri" w:cs="Calibri"/>
          <w:b/>
          <w:bCs/>
          <w:sz w:val="26"/>
          <w:szCs w:val="26"/>
        </w:rPr>
        <w:t>001/2015</w:t>
      </w:r>
    </w:p>
    <w:p w:rsidR="006D2990" w:rsidRDefault="006D2990" w:rsidP="006D2990">
      <w:pPr>
        <w:spacing w:line="100" w:lineRule="atLeast"/>
        <w:ind w:right="3405"/>
        <w:jc w:val="both"/>
        <w:rPr>
          <w:rFonts w:ascii="Calibri" w:hAnsi="Calibri" w:cs="Calibri"/>
          <w:b/>
          <w:bCs/>
          <w:color w:val="FF3333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Dispõe sobre o processo de escolha unificado dos Conselheiros Tutelares no Município de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</w:rPr>
        <w:t>Cunhatai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>-SC</w:t>
      </w:r>
      <w:proofErr w:type="gramEnd"/>
      <w:r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p w:rsidR="006D2990" w:rsidRDefault="006D2990" w:rsidP="006D2990">
      <w:pPr>
        <w:spacing w:line="360" w:lineRule="auto"/>
        <w:ind w:left="992" w:hanging="99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D2990" w:rsidRDefault="006D2990" w:rsidP="006D2990">
      <w:pPr>
        <w:pStyle w:val="Citao"/>
        <w:spacing w:before="0" w:after="0" w:line="360" w:lineRule="auto"/>
        <w:ind w:left="0" w:right="339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PRESIDENTE DO CONSELHO MUNICIPAL DOS DIREITOS DA CRIANÇA E DO ADOLESCENTE, no uso de suas atribuições legais, diante da deliberação do Conselho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realizada no dia 01 de Abril de 2015, em sua sede localizada Na Avenida 29 de Setembro Nº 450</w:t>
      </w:r>
      <w:r>
        <w:rPr>
          <w:rFonts w:ascii="Calibri" w:hAnsi="Calibri" w:cs="Calibri"/>
          <w:color w:val="000000"/>
          <w:sz w:val="22"/>
          <w:szCs w:val="22"/>
        </w:rPr>
        <w:t xml:space="preserve">, e considerando o disposto nos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132 e 139 do Estatuto da Criança e do Adolescente, na Resolução Conanda nº 170/2014 e nos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XX, da Lei Municipal </w:t>
      </w:r>
      <w:r>
        <w:rPr>
          <w:rFonts w:ascii="Calibri" w:hAnsi="Calibri" w:cs="Calibri"/>
          <w:sz w:val="22"/>
          <w:szCs w:val="22"/>
        </w:rPr>
        <w:t>735/2012</w:t>
      </w:r>
      <w:r>
        <w:rPr>
          <w:rFonts w:ascii="Calibri" w:hAnsi="Calibri" w:cs="Calibri"/>
          <w:color w:val="000000"/>
          <w:sz w:val="22"/>
          <w:szCs w:val="22"/>
        </w:rPr>
        <w:t xml:space="preserve">, abre as inscrições para a escolha dos Conselheiros Tutelares para atuarem no Conselho Tutelar do Município de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Cunhataí-SC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e dá outras providências.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2990" w:rsidRDefault="006D2990" w:rsidP="006D29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6"/>
          <w:szCs w:val="26"/>
        </w:rPr>
        <w:t>1</w:t>
      </w:r>
      <w:proofErr w:type="gramEnd"/>
      <w:r>
        <w:rPr>
          <w:rFonts w:ascii="Calibri" w:hAnsi="Calibri" w:cs="Calibri"/>
          <w:b/>
          <w:sz w:val="26"/>
          <w:szCs w:val="26"/>
        </w:rPr>
        <w:t xml:space="preserve"> Do Cargo e das Vagas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1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função é de Conselheiro Tutelar, estando abertas cinco vagas para conselheiros titulares e para cada titular, a de um suplente.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2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 cinco candidatos mais votados assumirão, efetivamente, o cargo de Conselheiro Tutelar, com mandato de </w:t>
      </w:r>
      <w:r>
        <w:rPr>
          <w:rFonts w:ascii="Calibri" w:hAnsi="Calibri" w:cs="Calibri"/>
          <w:color w:val="000000"/>
          <w:sz w:val="22"/>
          <w:szCs w:val="22"/>
        </w:rPr>
        <w:t>10 de janeiro de 2016 a 09 de janeiro de 2020.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2.1 </w:t>
      </w:r>
      <w:r>
        <w:rPr>
          <w:rFonts w:ascii="Calibri" w:hAnsi="Calibri" w:cs="Calibri"/>
          <w:sz w:val="22"/>
          <w:szCs w:val="22"/>
        </w:rPr>
        <w:t>Os demais candidatos serão considerados suplentes, seguindo-se a ordem decrescente de votação.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3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conselheiro tutelar titular, eleito no processo de escolha anterior, que tiver exercido o cargo por período consecutivo superior a um mandato e meio não poderá participar do presente processo.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</w:rPr>
        <w:t>2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Da Remuneração, Da Carga Horária e do Mandato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2.1 </w:t>
      </w:r>
      <w:r>
        <w:rPr>
          <w:rFonts w:ascii="Calibri" w:hAnsi="Calibri" w:cs="Calibri"/>
          <w:sz w:val="22"/>
          <w:szCs w:val="22"/>
        </w:rPr>
        <w:t>O exercício efetivo da função de conselheiro tutelar constituirá serviço público relevante de dedicação exclusiva e, conforme Lei Municipal nº 735/2012, é assegurado o direito a: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– vencimento de R$ </w:t>
      </w:r>
      <w:r>
        <w:rPr>
          <w:rFonts w:ascii="Calibri" w:hAnsi="Calibri" w:cs="Calibri"/>
          <w:sz w:val="22"/>
          <w:szCs w:val="22"/>
        </w:rPr>
        <w:t xml:space="preserve">788,00 </w:t>
      </w:r>
      <w:proofErr w:type="gramStart"/>
      <w:r>
        <w:rPr>
          <w:rFonts w:ascii="Calibri" w:hAnsi="Calibri" w:cs="Calibri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sz w:val="22"/>
          <w:szCs w:val="22"/>
        </w:rPr>
        <w:t>Setecentos e oitenta e oito reais</w:t>
      </w:r>
      <w:r>
        <w:rPr>
          <w:rFonts w:ascii="Calibri" w:hAnsi="Calibri" w:cs="Calibri"/>
          <w:color w:val="000000"/>
          <w:sz w:val="22"/>
          <w:szCs w:val="22"/>
        </w:rPr>
        <w:t>), com reajuste na mesma data e no mesmo percentual que for reajustado o vencimento dos servidores públicos municipais;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 – cobertura previdenciária;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III – gozo de férias anuais remuneradas, pelo período de 30 (trinta) dias, acrescidas de 1/3 (um terço) do valor da remuneração mensal;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IV – licença-maternidade;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licença-paternidade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 – gratificação natalina.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2.2.</w:t>
      </w:r>
      <w:proofErr w:type="gramEnd"/>
      <w:r>
        <w:rPr>
          <w:rFonts w:ascii="Calibri" w:hAnsi="Calibri" w:cs="Calibri"/>
          <w:sz w:val="22"/>
          <w:szCs w:val="22"/>
        </w:rPr>
        <w:t>Os servidores públicos municipais, quando eleitos para o cargo de conselheiro tutelar e no exercício da função, poderão optar pelo vencimento do cargo público acrescidas das vantagens incorporadas ou pela remuneração que consta nessa lei.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2.2.1 </w:t>
      </w:r>
      <w:r>
        <w:rPr>
          <w:rFonts w:ascii="Calibri" w:hAnsi="Calibri" w:cs="Calibri"/>
          <w:sz w:val="22"/>
          <w:szCs w:val="22"/>
        </w:rPr>
        <w:t>Ficam assegurados aos eventuais servidores públicos Municipais eleitos, todos os direitos e vantagens de seu cargo efetivo, enquanto perdurar o mandato.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2.3 </w:t>
      </w:r>
      <w:r>
        <w:rPr>
          <w:rFonts w:ascii="Calibri" w:hAnsi="Calibri" w:cs="Calibri"/>
          <w:sz w:val="22"/>
          <w:szCs w:val="22"/>
        </w:rPr>
        <w:t>A gratificação natalina corresponderá a um duodécimo da remuneração do conselheiro no mês de dezembro para cada mês do exercício da função no respectivo ano.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2.4</w:t>
      </w:r>
      <w:r>
        <w:rPr>
          <w:rFonts w:ascii="Calibri" w:hAnsi="Calibri" w:cs="Calibri"/>
          <w:color w:val="000000"/>
          <w:sz w:val="22"/>
          <w:szCs w:val="22"/>
        </w:rPr>
        <w:t xml:space="preserve"> A função de Conselheiro Tutelar não gera vinculo empregatício com a Prefeitura Municipal.</w:t>
      </w:r>
    </w:p>
    <w:p w:rsidR="006D2990" w:rsidRP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2.5 </w:t>
      </w:r>
      <w:r>
        <w:rPr>
          <w:rFonts w:ascii="Calibri" w:hAnsi="Calibri" w:cs="Calibri"/>
          <w:sz w:val="22"/>
          <w:szCs w:val="22"/>
        </w:rPr>
        <w:t>O funcionamento do atendimento será realizado nos dias úteis, funcionando das 8h00 às 12h00 e das 13h30 às 17h30.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2.5.1</w:t>
      </w:r>
      <w:r>
        <w:rPr>
          <w:rFonts w:ascii="Calibri" w:hAnsi="Calibri" w:cs="Calibri"/>
          <w:sz w:val="22"/>
          <w:szCs w:val="22"/>
        </w:rPr>
        <w:t xml:space="preserve"> Plantão noturno das 17h30 às 8h00 do dia seguinte.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2.5.2</w:t>
      </w:r>
      <w:r>
        <w:rPr>
          <w:rFonts w:ascii="Calibri" w:hAnsi="Calibri" w:cs="Calibri"/>
          <w:sz w:val="22"/>
          <w:szCs w:val="22"/>
        </w:rPr>
        <w:t xml:space="preserve"> Plantão de finais de semana (sábado e domingo) e feriados;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2.5.3 </w:t>
      </w:r>
      <w:r>
        <w:rPr>
          <w:rFonts w:ascii="Calibri" w:hAnsi="Calibri" w:cs="Calibri"/>
          <w:sz w:val="22"/>
          <w:szCs w:val="22"/>
        </w:rPr>
        <w:t>Para os plantões noturnos e de final de semana/feriado, será previamente estabelecida escala, também nos termos do respectivo regimento interno.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3. Do Processo de Escolha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3.1 Das Inscrições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3.1.1 </w:t>
      </w:r>
      <w:r>
        <w:rPr>
          <w:rFonts w:ascii="Calibri" w:hAnsi="Calibri" w:cs="Calibri"/>
          <w:sz w:val="22"/>
          <w:szCs w:val="22"/>
        </w:rPr>
        <w:t>O registro das candidaturas a conselheiro tutelar será feito no período 06/04/2015 a 03/06/2015, em dias úteis, no horário de atendimento ao público das (</w:t>
      </w:r>
      <w:proofErr w:type="gramStart"/>
      <w:r>
        <w:rPr>
          <w:rFonts w:ascii="Calibri" w:hAnsi="Calibri" w:cs="Calibri"/>
          <w:sz w:val="22"/>
          <w:szCs w:val="22"/>
        </w:rPr>
        <w:t>07:30</w:t>
      </w:r>
      <w:proofErr w:type="gramEnd"/>
      <w:r>
        <w:rPr>
          <w:rFonts w:ascii="Calibri" w:hAnsi="Calibri" w:cs="Calibri"/>
          <w:sz w:val="22"/>
          <w:szCs w:val="22"/>
        </w:rPr>
        <w:t xml:space="preserve"> as 11:30 e das 13:00 as 17:00), na sede do Conselho Municipal dos Direitos da Criança e do Adolescente, localizada na AV. 29 de Setembro 450.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3.1.2 </w:t>
      </w:r>
      <w:r>
        <w:rPr>
          <w:rFonts w:ascii="Calibri" w:hAnsi="Calibri" w:cs="Calibri"/>
          <w:sz w:val="22"/>
          <w:szCs w:val="22"/>
        </w:rPr>
        <w:t xml:space="preserve">Poderão submeter-se à eleição, os candidatos que preencherem os seguintes requisitos, comprovados no ato da inscrição: 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– reconhecida idoneidade moral, comprovada por Certidão Negativa de Antecedentes Penais;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 – idade superior a vinte e um anos, comprovada por certidão de nascimento/casamento;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III – residir no município, demonstrada por comprovante de residência dos três meses anteriores à publicação deste Edital;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IV – conclusão de ensino médio, comprovada através de Diploma de Conclusão do Ensino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Médio</w:t>
      </w:r>
      <w:proofErr w:type="gramEnd"/>
    </w:p>
    <w:p w:rsidR="006D2990" w:rsidRPr="0046465F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465F">
        <w:rPr>
          <w:rFonts w:ascii="Calibri" w:hAnsi="Calibri" w:cs="Calibri"/>
          <w:sz w:val="22"/>
          <w:szCs w:val="22"/>
        </w:rPr>
        <w:t>V – participação, com frequência de 100% (cem por cento), de curso prévio, promovido pelo Conselho Municipal dos Direitos da Criança e do Adolescente sobre a política de atendimento à criança e ao adolescente;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– aprovação na prova de conhecimento sobre o direito da criança e do adolescente 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3.1.2.1 </w:t>
      </w:r>
      <w:r>
        <w:rPr>
          <w:rFonts w:ascii="Calibri" w:hAnsi="Calibri" w:cs="Calibri"/>
          <w:sz w:val="22"/>
          <w:szCs w:val="22"/>
        </w:rPr>
        <w:t>O candidato servidor público municipal, deverá comprovar, no momento da inscrição, a possibilidade de permanecer à disposição do Conselho Tutelar.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3.1.2 </w:t>
      </w:r>
      <w:r>
        <w:rPr>
          <w:rFonts w:ascii="Calibri" w:hAnsi="Calibri" w:cs="Calibri"/>
          <w:sz w:val="22"/>
          <w:szCs w:val="22"/>
        </w:rPr>
        <w:t xml:space="preserve">Na hipótese de inscrição por procuração, </w:t>
      </w:r>
      <w:proofErr w:type="gramStart"/>
      <w:r>
        <w:rPr>
          <w:rFonts w:ascii="Calibri" w:hAnsi="Calibri" w:cs="Calibri"/>
          <w:sz w:val="22"/>
          <w:szCs w:val="22"/>
        </w:rPr>
        <w:t>deverão</w:t>
      </w:r>
      <w:proofErr w:type="gramEnd"/>
      <w:r>
        <w:rPr>
          <w:rFonts w:ascii="Calibri" w:hAnsi="Calibri" w:cs="Calibri"/>
          <w:sz w:val="22"/>
          <w:szCs w:val="22"/>
        </w:rPr>
        <w:t xml:space="preserve"> ser apresentados, além dos documentos do candidato, o instrumento de procuração específica com firma reconhecida e fotocópia de documento de identidade do procurador.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3.1.3 </w:t>
      </w:r>
      <w:r>
        <w:rPr>
          <w:rFonts w:ascii="Calibri" w:hAnsi="Calibri" w:cs="Calibri"/>
          <w:color w:val="000000"/>
          <w:sz w:val="22"/>
          <w:szCs w:val="22"/>
        </w:rPr>
        <w:t>São impedidos de servir no mesmo Conselho Tutelar os cônjuges, companheiros, ou parentes em linha reta, colateral ou por afinidade, até o terceiro grau, inclusive.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3.1.4 </w:t>
      </w:r>
      <w:r>
        <w:rPr>
          <w:rFonts w:ascii="Calibri" w:hAnsi="Calibri" w:cs="Calibri"/>
          <w:sz w:val="22"/>
          <w:szCs w:val="22"/>
        </w:rPr>
        <w:t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3.2 Da Publicação das Candidaturas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3.2.1 </w:t>
      </w:r>
      <w:r>
        <w:rPr>
          <w:rFonts w:ascii="Calibri" w:hAnsi="Calibri" w:cs="Calibri"/>
          <w:sz w:val="22"/>
          <w:szCs w:val="22"/>
        </w:rPr>
        <w:t>A relação de candidatos inscritos será publicada no dia 12/06/2015, no Mural do Átrio da Prefeitura Municipal, Câmara de Vereadores e Fórum desta Comarca, para ciência pública.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3.2.2 </w:t>
      </w:r>
      <w:r>
        <w:rPr>
          <w:rFonts w:ascii="Calibri" w:hAnsi="Calibri" w:cs="Calibri"/>
          <w:sz w:val="22"/>
          <w:szCs w:val="22"/>
        </w:rPr>
        <w:t>Publicada a lista, qualquer pessoa física ou jurídica poderá impugnar a candidatura, mediante prova da alegação, no período 13/06/2015 a 17/06/2015, no horário de atendimento ao público (</w:t>
      </w:r>
      <w:proofErr w:type="gramStart"/>
      <w:r>
        <w:rPr>
          <w:rFonts w:ascii="Calibri" w:hAnsi="Calibri" w:cs="Calibri"/>
          <w:sz w:val="22"/>
          <w:szCs w:val="22"/>
        </w:rPr>
        <w:t>07:30</w:t>
      </w:r>
      <w:proofErr w:type="gramEnd"/>
      <w:r>
        <w:rPr>
          <w:rFonts w:ascii="Calibri" w:hAnsi="Calibri" w:cs="Calibri"/>
          <w:sz w:val="22"/>
          <w:szCs w:val="22"/>
        </w:rPr>
        <w:t xml:space="preserve"> as 11:30 e das 13:00 as 17:00), na sede do Conselho Municipal dos Direitos da Criança e do Adolescente.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3.2.2.1 </w:t>
      </w:r>
      <w:r>
        <w:rPr>
          <w:rFonts w:ascii="Calibri" w:hAnsi="Calibri" w:cs="Calibri"/>
          <w:sz w:val="22"/>
          <w:szCs w:val="22"/>
        </w:rPr>
        <w:t xml:space="preserve">O candidato impugnado deverá manifestar-se de forma escrita, no período de </w:t>
      </w:r>
      <w:r>
        <w:rPr>
          <w:rFonts w:ascii="Calibri" w:hAnsi="Calibri"/>
          <w:sz w:val="22"/>
          <w:szCs w:val="22"/>
        </w:rPr>
        <w:t>29/06/2015 a 03/07/2015</w:t>
      </w:r>
      <w:r>
        <w:rPr>
          <w:rFonts w:ascii="Calibri" w:hAnsi="Calibri" w:cs="Calibri"/>
          <w:sz w:val="22"/>
          <w:szCs w:val="22"/>
        </w:rPr>
        <w:t>, no horário de atendimento ao público (</w:t>
      </w:r>
      <w:proofErr w:type="gramStart"/>
      <w:r>
        <w:rPr>
          <w:rFonts w:ascii="Calibri" w:hAnsi="Calibri" w:cs="Calibri"/>
          <w:sz w:val="22"/>
          <w:szCs w:val="22"/>
        </w:rPr>
        <w:t>07:30</w:t>
      </w:r>
      <w:proofErr w:type="gramEnd"/>
      <w:r>
        <w:rPr>
          <w:rFonts w:ascii="Calibri" w:hAnsi="Calibri" w:cs="Calibri"/>
          <w:sz w:val="22"/>
          <w:szCs w:val="22"/>
        </w:rPr>
        <w:t xml:space="preserve"> as 11:30 e das 13:00 as 17:00), na sede do Conselho Municipal dos Direitos da Criança e do Adolescente.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3.2.2.2 </w:t>
      </w:r>
      <w:r>
        <w:rPr>
          <w:rFonts w:ascii="Calibri" w:hAnsi="Calibri" w:cs="Calibri"/>
          <w:sz w:val="22"/>
          <w:szCs w:val="22"/>
        </w:rPr>
        <w:t>A comissão eleitoral terá o período de apresentará resposta quanto às impugnações até o dia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proofErr w:type="gramEnd"/>
      <w:r>
        <w:rPr>
          <w:rFonts w:ascii="Calibri" w:hAnsi="Calibri"/>
          <w:sz w:val="22"/>
          <w:szCs w:val="22"/>
        </w:rPr>
        <w:t>10/07/2015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D2990" w:rsidRDefault="006D2990" w:rsidP="006D2990">
      <w:pPr>
        <w:spacing w:line="360" w:lineRule="auto"/>
        <w:ind w:left="30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3.2.3 </w:t>
      </w:r>
      <w:r>
        <w:rPr>
          <w:rFonts w:ascii="Calibri" w:hAnsi="Calibri" w:cs="Calibri"/>
          <w:sz w:val="22"/>
          <w:szCs w:val="22"/>
        </w:rPr>
        <w:t xml:space="preserve">O edital com a relação dos candidatos que tiveram suas inscrições aprovadas será publicado no dia </w:t>
      </w:r>
      <w:r>
        <w:rPr>
          <w:rFonts w:ascii="Calibri" w:hAnsi="Calibri"/>
          <w:sz w:val="22"/>
          <w:szCs w:val="22"/>
        </w:rPr>
        <w:t>14/08/2015</w:t>
      </w:r>
      <w:r>
        <w:rPr>
          <w:rFonts w:ascii="Calibri" w:hAnsi="Calibri" w:cs="Calibri"/>
          <w:sz w:val="22"/>
          <w:szCs w:val="22"/>
        </w:rPr>
        <w:t>, no Mural do Átrio da Prefeitura Municipal, Câmara de Vereadores e Fórum desta Comarca.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3.2.4 </w:t>
      </w:r>
      <w:r>
        <w:rPr>
          <w:rFonts w:ascii="Calibri" w:hAnsi="Calibri" w:cs="Calibri"/>
          <w:sz w:val="22"/>
          <w:szCs w:val="22"/>
        </w:rPr>
        <w:t xml:space="preserve">Caso o número de pretendentes habilitados seja inferior a dez, o Conselho Municipal dos Direitos da Criança e do Adolescente poderá suspender o processo eleitoral e reabrir </w:t>
      </w:r>
      <w:proofErr w:type="gramStart"/>
      <w:r>
        <w:rPr>
          <w:rFonts w:ascii="Calibri" w:hAnsi="Calibri" w:cs="Calibri"/>
          <w:sz w:val="22"/>
          <w:szCs w:val="22"/>
        </w:rPr>
        <w:t xml:space="preserve">o prazo para inscrição de novas </w:t>
      </w:r>
      <w:r>
        <w:rPr>
          <w:rFonts w:ascii="Calibri" w:hAnsi="Calibri" w:cs="Calibri"/>
          <w:sz w:val="22"/>
          <w:szCs w:val="22"/>
        </w:rPr>
        <w:lastRenderedPageBreak/>
        <w:t>candidaturas, respeitada</w:t>
      </w:r>
      <w:proofErr w:type="gramEnd"/>
      <w:r>
        <w:rPr>
          <w:rFonts w:ascii="Calibri" w:hAnsi="Calibri" w:cs="Calibri"/>
          <w:sz w:val="22"/>
          <w:szCs w:val="22"/>
        </w:rPr>
        <w:t xml:space="preserve"> a data do pleito unificado (04/10/2015).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color w:val="FF3333"/>
          <w:sz w:val="18"/>
          <w:szCs w:val="18"/>
        </w:rPr>
      </w:pPr>
      <w:r>
        <w:rPr>
          <w:rFonts w:ascii="Calibri" w:hAnsi="Calibri" w:cs="Calibri"/>
          <w:b/>
          <w:sz w:val="26"/>
          <w:szCs w:val="26"/>
        </w:rPr>
        <w:t xml:space="preserve">3.3 Da Propaganda Eleitoral 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3.3.1 </w:t>
      </w:r>
      <w:r>
        <w:rPr>
          <w:rFonts w:ascii="Calibri" w:hAnsi="Calibri" w:cs="Calibri"/>
          <w:sz w:val="22"/>
          <w:szCs w:val="22"/>
        </w:rPr>
        <w:t>Toda propaganda eleitoral será realizada pelos candidatos, imputando-lhes responsabilidades nos excessos praticados por seus simpatizantes.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3.3.1.1 </w:t>
      </w:r>
      <w:r>
        <w:rPr>
          <w:rFonts w:ascii="Calibri" w:hAnsi="Calibri" w:cs="Calibri"/>
          <w:sz w:val="22"/>
          <w:szCs w:val="22"/>
        </w:rPr>
        <w:t>No dia da eleição não será permitida a propaganda eleitoral, inclusive, “boca de urna”.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3.3.1.2</w:t>
      </w:r>
      <w:r>
        <w:rPr>
          <w:rFonts w:ascii="Calibri" w:hAnsi="Calibri" w:cs="Calibri"/>
          <w:sz w:val="22"/>
          <w:szCs w:val="22"/>
        </w:rPr>
        <w:t xml:space="preserve"> A propaganda eleitoral somente poderá ser feita com santinhos constando apenas o número e o nome do candidato ou através de </w:t>
      </w: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>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3.3.1.3</w:t>
      </w:r>
      <w:r>
        <w:rPr>
          <w:rFonts w:ascii="Calibri" w:hAnsi="Calibri" w:cs="Calibri"/>
          <w:sz w:val="22"/>
          <w:szCs w:val="22"/>
        </w:rPr>
        <w:t xml:space="preserve"> Não será permitido a confecção de camisetas e nenhum outro tipo de divulgação em vestuário.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3.3.2 </w:t>
      </w:r>
      <w:r>
        <w:rPr>
          <w:rFonts w:ascii="Calibri" w:hAnsi="Calibri" w:cs="Calibri"/>
          <w:sz w:val="22"/>
          <w:szCs w:val="22"/>
        </w:rPr>
        <w:t>Não será permitida propaganda que implique grave perturbação à ordem, aliciamento de eleitores por meios insidiosos e propaganda enganosa.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3.3.2.1 </w:t>
      </w:r>
      <w:r>
        <w:rPr>
          <w:rFonts w:ascii="Calibri" w:hAnsi="Calibri" w:cs="Calibri"/>
          <w:sz w:val="22"/>
          <w:szCs w:val="22"/>
        </w:rPr>
        <w:t>Considera-se grave perturbação à ordem, propaganda que fira as posturas municipais, que perturbe o sossego público ou que prejudique a higiene e a estética urbana.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3.3.2.2 </w:t>
      </w:r>
      <w:r>
        <w:rPr>
          <w:rFonts w:ascii="Calibri" w:hAnsi="Calibri" w:cs="Calibri"/>
          <w:sz w:val="22"/>
          <w:szCs w:val="22"/>
        </w:rPr>
        <w:t>Considera-se aliciamento de eleitores por meios insidiosos, doação,</w:t>
      </w:r>
      <w:r>
        <w:rPr>
          <w:rFonts w:ascii="Calibri" w:hAnsi="Calibri" w:cs="Calibri"/>
          <w:color w:val="000000"/>
          <w:sz w:val="22"/>
          <w:szCs w:val="22"/>
        </w:rPr>
        <w:t xml:space="preserve"> oferecimento, promessa ou entrega ao eleitor bem ou vantagem pessoal de qualquer natureza, inclusive brindes de pequeno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valor</w:t>
      </w:r>
      <w:proofErr w:type="gramEnd"/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3.3.2.3 </w:t>
      </w:r>
      <w:r>
        <w:rPr>
          <w:rFonts w:ascii="Calibri" w:hAnsi="Calibri" w:cs="Calibri"/>
          <w:sz w:val="22"/>
          <w:szCs w:val="22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3.3.3 </w:t>
      </w:r>
      <w:r>
        <w:rPr>
          <w:rFonts w:ascii="Calibri" w:hAnsi="Calibri" w:cs="Calibri"/>
          <w:sz w:val="22"/>
          <w:szCs w:val="22"/>
        </w:rPr>
        <w:t xml:space="preserve">É </w:t>
      </w:r>
      <w:proofErr w:type="gramStart"/>
      <w:r>
        <w:rPr>
          <w:rFonts w:ascii="Calibri" w:hAnsi="Calibri" w:cs="Calibri"/>
          <w:sz w:val="22"/>
          <w:szCs w:val="22"/>
        </w:rPr>
        <w:t>vedado</w:t>
      </w:r>
      <w:proofErr w:type="gramEnd"/>
      <w:r>
        <w:rPr>
          <w:rFonts w:ascii="Calibri" w:hAnsi="Calibri" w:cs="Calibri"/>
          <w:sz w:val="22"/>
          <w:szCs w:val="22"/>
        </w:rPr>
        <w:t xml:space="preserve"> aos candidatos ao cargo de Conselheiro Tutelar, propaganda eleitoral em rádio, televisão, </w:t>
      </w:r>
      <w:r>
        <w:rPr>
          <w:rFonts w:ascii="Calibri" w:hAnsi="Calibri" w:cs="Calibri"/>
          <w:i/>
          <w:sz w:val="22"/>
          <w:szCs w:val="22"/>
        </w:rPr>
        <w:t>outdoors</w:t>
      </w:r>
      <w:r>
        <w:rPr>
          <w:rFonts w:ascii="Calibri" w:hAnsi="Calibri" w:cs="Calibri"/>
          <w:sz w:val="22"/>
          <w:szCs w:val="22"/>
        </w:rPr>
        <w:t xml:space="preserve">, carro de som, luminosos, bem como através de faixas, letreiros, </w:t>
      </w:r>
      <w:r>
        <w:rPr>
          <w:rFonts w:ascii="Calibri" w:hAnsi="Calibri" w:cs="Calibri"/>
          <w:i/>
          <w:sz w:val="22"/>
          <w:szCs w:val="22"/>
        </w:rPr>
        <w:t>banners</w:t>
      </w:r>
      <w:r>
        <w:rPr>
          <w:rFonts w:ascii="Calibri" w:hAnsi="Calibri" w:cs="Calibri"/>
          <w:sz w:val="22"/>
          <w:szCs w:val="22"/>
        </w:rPr>
        <w:t>, adesivos, cartazes e santinhos com fotos. Sendo permitida a participação em debates e entrevistas, garantindo-lhe a igualdade de condições a todos os candidatos.</w:t>
      </w:r>
    </w:p>
    <w:p w:rsidR="006D2990" w:rsidRDefault="006D2990" w:rsidP="006D2990">
      <w:pPr>
        <w:spacing w:line="360" w:lineRule="auto"/>
        <w:ind w:lef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3.3.4 </w:t>
      </w:r>
      <w:r>
        <w:rPr>
          <w:rFonts w:ascii="Calibri" w:hAnsi="Calibri" w:cs="Calibri"/>
          <w:sz w:val="22"/>
          <w:szCs w:val="22"/>
        </w:rPr>
        <w:t>É vedado, no dia da eleição, o transporte de eleitores.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3.3.5 </w:t>
      </w:r>
      <w:r>
        <w:rPr>
          <w:rFonts w:ascii="Calibri" w:hAnsi="Calibri" w:cs="Calibri"/>
          <w:sz w:val="22"/>
          <w:szCs w:val="22"/>
        </w:rPr>
        <w:t>Compete à Comissão Eleitoral processar e decidir sobre as denúncias referentes à propaganda eleitoral, podendo, inclusive, determinar a retirada ou a suspensão da propaganda, o recolhimento do material e a cassação da candidatura.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3.3.6 </w:t>
      </w:r>
      <w:r>
        <w:rPr>
          <w:rFonts w:ascii="Calibri" w:hAnsi="Calibri" w:cs="Calibri"/>
          <w:sz w:val="22"/>
          <w:szCs w:val="22"/>
        </w:rPr>
        <w:t xml:space="preserve">Os recursos impetrados contra decisões da Comissão Eleitoral, no prazo de 24 horas da notificação, serão analisados e julgados pelo Conselho Municipal dos Direitos da Criança e do Adolescente, no prazo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três</w:t>
      </w:r>
      <w:proofErr w:type="gramEnd"/>
      <w:r>
        <w:rPr>
          <w:rFonts w:ascii="Calibri" w:hAnsi="Calibri" w:cs="Calibri"/>
          <w:sz w:val="22"/>
          <w:szCs w:val="22"/>
        </w:rPr>
        <w:t xml:space="preserve"> dias.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3.3.7 </w:t>
      </w:r>
      <w:r>
        <w:rPr>
          <w:rFonts w:ascii="Calibri" w:hAnsi="Calibri" w:cs="Calibri"/>
          <w:sz w:val="22"/>
          <w:szCs w:val="22"/>
        </w:rPr>
        <w:t xml:space="preserve">O candidato envolvido e </w:t>
      </w:r>
      <w:proofErr w:type="gramStart"/>
      <w:r>
        <w:rPr>
          <w:rFonts w:ascii="Calibri" w:hAnsi="Calibri" w:cs="Calibri"/>
          <w:sz w:val="22"/>
          <w:szCs w:val="22"/>
        </w:rPr>
        <w:t>o denunciante serão notificados das decisões da Comissão Eleitoral e do Conselho Municipal dos Direitos da Criança e do Adolescente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3.3.8 </w:t>
      </w:r>
      <w:r>
        <w:rPr>
          <w:rFonts w:ascii="Calibri" w:hAnsi="Calibri" w:cs="Calibri"/>
          <w:sz w:val="22"/>
          <w:szCs w:val="22"/>
        </w:rPr>
        <w:t xml:space="preserve">É vedado aos órgãos da administração pública direta ou indireta, federais, estaduais ou municipais </w:t>
      </w:r>
      <w:r>
        <w:rPr>
          <w:rFonts w:ascii="Calibri" w:hAnsi="Calibri" w:cs="Calibri"/>
          <w:sz w:val="22"/>
          <w:szCs w:val="22"/>
        </w:rPr>
        <w:lastRenderedPageBreak/>
        <w:t>realizar qualquer tipo de propaganda, que possa caracterizar como de natureza eleitoral.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3.3.8.1</w:t>
      </w:r>
      <w:r>
        <w:rPr>
          <w:rFonts w:ascii="Calibri" w:hAnsi="Calibri" w:cs="Calibri"/>
          <w:sz w:val="22"/>
          <w:szCs w:val="22"/>
        </w:rPr>
        <w:t xml:space="preserve"> É vedado, aos atuais conselheiros tutelares e servidores públicos candidatos, utilizarem-se de bens móveis e equipamentos do Poder Público, a benefício próprio ou de terceiros na campanha para a escolha dos membros dos Conselhos Tutelares, bem como fica vedado, fazer campanha em horário de serviço, </w:t>
      </w:r>
      <w:proofErr w:type="gramStart"/>
      <w:r>
        <w:rPr>
          <w:rFonts w:ascii="Calibri" w:hAnsi="Calibri" w:cs="Calibri"/>
          <w:sz w:val="22"/>
          <w:szCs w:val="22"/>
        </w:rPr>
        <w:t>sob pena</w:t>
      </w:r>
      <w:proofErr w:type="gramEnd"/>
      <w:r>
        <w:rPr>
          <w:rFonts w:ascii="Calibri" w:hAnsi="Calibri" w:cs="Calibri"/>
          <w:sz w:val="22"/>
          <w:szCs w:val="22"/>
        </w:rPr>
        <w:t xml:space="preserve"> de indeferimento de inscrição do candidato e nulidade de todos os atos dela decorrentes.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3.4 Da Eleição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99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3.4.1 </w:t>
      </w:r>
      <w:r>
        <w:rPr>
          <w:rFonts w:ascii="Calibri" w:hAnsi="Calibri" w:cs="Calibri"/>
          <w:sz w:val="22"/>
          <w:szCs w:val="22"/>
        </w:rPr>
        <w:t xml:space="preserve">A eleição será realizada no dia 04 de outubro de </w:t>
      </w:r>
      <w:proofErr w:type="gramStart"/>
      <w:r>
        <w:rPr>
          <w:rFonts w:ascii="Calibri" w:hAnsi="Calibri" w:cs="Calibri"/>
          <w:sz w:val="22"/>
          <w:szCs w:val="22"/>
        </w:rPr>
        <w:t>2015 ,</w:t>
      </w:r>
      <w:proofErr w:type="gramEnd"/>
      <w:r>
        <w:rPr>
          <w:rFonts w:ascii="Calibri" w:hAnsi="Calibri" w:cs="Calibri"/>
          <w:sz w:val="22"/>
          <w:szCs w:val="22"/>
        </w:rPr>
        <w:t xml:space="preserve"> no horário de 8:00 as 17:00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Horas nos seguintes locais: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* Centro de Eventos 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3.4.2 </w:t>
      </w:r>
      <w:r>
        <w:rPr>
          <w:rFonts w:ascii="Calibri" w:hAnsi="Calibri" w:cs="Calibri"/>
          <w:sz w:val="22"/>
          <w:szCs w:val="22"/>
        </w:rPr>
        <w:t>A eleição será fiscalizada pelo Ministério Público.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3.4.3 </w:t>
      </w:r>
      <w:r>
        <w:rPr>
          <w:rFonts w:ascii="Calibri" w:hAnsi="Calibri" w:cs="Calibri"/>
          <w:sz w:val="22"/>
          <w:szCs w:val="22"/>
        </w:rPr>
        <w:t>No local de votação será afixada lista dos candidatos habilitados, com seus respectivos números.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3.4.4 </w:t>
      </w:r>
      <w:r>
        <w:rPr>
          <w:rFonts w:ascii="Calibri" w:hAnsi="Calibri" w:cs="Calibri"/>
          <w:sz w:val="22"/>
          <w:szCs w:val="22"/>
        </w:rPr>
        <w:t>O eleitor deverá apresentar à Mesa Receptora de Votos, a carteira de identidade, ou outro documento equivalente a esta, com foto.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3.4.4.1 </w:t>
      </w:r>
      <w:r>
        <w:rPr>
          <w:rFonts w:ascii="Calibri" w:hAnsi="Calibri" w:cs="Calibri"/>
          <w:sz w:val="22"/>
          <w:szCs w:val="22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3.4.4.2 </w:t>
      </w:r>
      <w:r>
        <w:rPr>
          <w:rFonts w:ascii="Calibri" w:hAnsi="Calibri" w:cs="Calibri"/>
          <w:sz w:val="22"/>
          <w:szCs w:val="22"/>
        </w:rPr>
        <w:t>A impugnação da identidade do eleitor, formulada pelos membros da mesa, fiscais, candidatos, Ministério Público ou qualquer eleitor, será apresentada verbalmente ou por escrito, antes de ser o mesmo admitido a votar.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3.4.5 </w:t>
      </w:r>
      <w:r>
        <w:rPr>
          <w:rFonts w:ascii="Calibri" w:hAnsi="Calibri" w:cs="Calibri"/>
          <w:sz w:val="22"/>
          <w:szCs w:val="22"/>
        </w:rPr>
        <w:t>A eleição será fiscalizada pelo Ministério Público através do Promotor de Justiça e por fiscais indicados por este, e pelo Conselho Municipal dos Direitos da Criança e do Adolescente, na seção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3.4.6 </w:t>
      </w:r>
      <w:r>
        <w:rPr>
          <w:rFonts w:ascii="Calibri" w:hAnsi="Calibri" w:cs="Calibri"/>
          <w:sz w:val="22"/>
          <w:szCs w:val="22"/>
        </w:rPr>
        <w:t xml:space="preserve">O eleitor votará uma única vez em até cinco candidatos na Mesa Receptora de Votos na seção instalada. 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3.5 Do Voto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3.5.1 </w:t>
      </w:r>
      <w:r>
        <w:rPr>
          <w:rFonts w:ascii="Calibri" w:hAnsi="Calibri" w:cs="Calibri"/>
          <w:sz w:val="22"/>
          <w:szCs w:val="22"/>
        </w:rP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3.5.1.1</w:t>
      </w:r>
      <w:r>
        <w:rPr>
          <w:rFonts w:ascii="Calibri" w:hAnsi="Calibri" w:cs="Calibri"/>
          <w:sz w:val="22"/>
          <w:szCs w:val="22"/>
        </w:rPr>
        <w:t xml:space="preserve"> Poderão votar os cidadãos inscritos como eleitores do Município até três meses antes da eleição.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3.5.2 </w:t>
      </w:r>
      <w:r>
        <w:rPr>
          <w:rFonts w:ascii="Calibri" w:hAnsi="Calibri" w:cs="Calibri"/>
          <w:sz w:val="22"/>
          <w:szCs w:val="22"/>
        </w:rPr>
        <w:t>O voto é sigiloso, cuja cédula será rubricada pelo mesário, sendo que o eleitor votará em cabina indevassável.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3.5.2.1</w:t>
      </w:r>
      <w:r>
        <w:rPr>
          <w:rFonts w:ascii="Calibri" w:hAnsi="Calibri" w:cs="Calibri"/>
          <w:sz w:val="22"/>
          <w:szCs w:val="22"/>
        </w:rPr>
        <w:t xml:space="preserve"> O eleitor deverá indicar na cédula de votação o nome e o número do(s) candidato(s) escolhido(s).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3.6 Da Cédula Oficial</w:t>
      </w:r>
    </w:p>
    <w:p w:rsidR="00E32C27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3.6.1 </w:t>
      </w:r>
      <w:r>
        <w:rPr>
          <w:rFonts w:ascii="Calibri" w:hAnsi="Calibri" w:cs="Calibri"/>
          <w:sz w:val="22"/>
          <w:szCs w:val="22"/>
        </w:rPr>
        <w:t xml:space="preserve">A cédula será confeccionada pelo Conselho Municipal dos Direitos da Criança e do Adolescente, </w:t>
      </w:r>
      <w:proofErr w:type="gramStart"/>
      <w:r>
        <w:rPr>
          <w:rFonts w:ascii="Calibri" w:hAnsi="Calibri" w:cs="Calibri"/>
          <w:sz w:val="22"/>
          <w:szCs w:val="22"/>
        </w:rPr>
        <w:t>com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32C27" w:rsidRDefault="00E32C27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E32C27" w:rsidRDefault="00E32C27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indicação</w:t>
      </w:r>
      <w:proofErr w:type="gramEnd"/>
      <w:r>
        <w:rPr>
          <w:rFonts w:ascii="Calibri" w:hAnsi="Calibri" w:cs="Calibri"/>
          <w:sz w:val="22"/>
          <w:szCs w:val="22"/>
        </w:rPr>
        <w:t xml:space="preserve"> do número e nome do candidato.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3.6.1.1 </w:t>
      </w:r>
      <w:r>
        <w:rPr>
          <w:rFonts w:ascii="Calibri" w:hAnsi="Calibri" w:cs="Calibri"/>
          <w:sz w:val="22"/>
          <w:szCs w:val="22"/>
        </w:rPr>
        <w:t>Caso ocorra pedido de registro de apelidos idênticos, dar-se-á preferência àquele que primeiro se inscrever.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3.6.1.2 </w:t>
      </w:r>
      <w:r>
        <w:rPr>
          <w:rFonts w:ascii="Calibri" w:hAnsi="Calibri" w:cs="Calibri"/>
          <w:sz w:val="22"/>
          <w:szCs w:val="22"/>
        </w:rPr>
        <w:t>O número do candidato corresponderá ao número de sua inscrição.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3.6.2</w:t>
      </w:r>
      <w:r>
        <w:rPr>
          <w:rFonts w:ascii="Calibri" w:hAnsi="Calibri" w:cs="Calibri"/>
          <w:sz w:val="22"/>
          <w:szCs w:val="22"/>
        </w:rPr>
        <w:t xml:space="preserve"> Na cabine de votação, constará relação de todos os candidatos, com seu respectivo número.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6"/>
          <w:szCs w:val="26"/>
        </w:rPr>
        <w:t>3.7 Das Mesas Receptoras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3.7.1 </w:t>
      </w:r>
      <w:r>
        <w:rPr>
          <w:rFonts w:ascii="Calibri" w:hAnsi="Calibri" w:cs="Calibri"/>
          <w:sz w:val="22"/>
          <w:szCs w:val="22"/>
        </w:rPr>
        <w:t>Atuarão como mesários os membros do Conselho Municipal dos Direitos da Criança e do Adolescente, seus suplentes e outros escolhidos pela Comissão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3.7.2 </w:t>
      </w:r>
      <w:r>
        <w:rPr>
          <w:rFonts w:ascii="Calibri" w:hAnsi="Calibri" w:cs="Calibri"/>
          <w:sz w:val="22"/>
          <w:szCs w:val="22"/>
        </w:rPr>
        <w:t>Constituem a Mesa Receptora de Votos: um Presidente, um Mesário e um Secretário, escolhidos pela Comissão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3.7.2.1 </w:t>
      </w:r>
      <w:r>
        <w:rPr>
          <w:rFonts w:ascii="Calibri" w:hAnsi="Calibri" w:cs="Calibri"/>
          <w:sz w:val="22"/>
          <w:szCs w:val="22"/>
        </w:rPr>
        <w:t>O Mesário substituirá o Presidente, de modo que haja sempre quem responda, pessoalmente, pela ordem e regularidade do processo eleitoral, cabendo-lhes, ainda, assinar a ata da eleição.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37.2.2 </w:t>
      </w:r>
      <w:r>
        <w:rPr>
          <w:rFonts w:ascii="Calibri" w:hAnsi="Calibri" w:cs="Calibri"/>
          <w:sz w:val="22"/>
          <w:szCs w:val="22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3.7.2.1 </w:t>
      </w:r>
      <w:r>
        <w:rPr>
          <w:rFonts w:ascii="Calibri" w:hAnsi="Calibri" w:cs="Calibri"/>
          <w:sz w:val="22"/>
          <w:szCs w:val="22"/>
        </w:rPr>
        <w:t>Na falta do Presidente, assumirá a Presidência o Mesário e na sua falta ou impedimento, o Secretário ou um dos suplentes indicados pela Comissão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3.7.3 </w:t>
      </w:r>
      <w:r>
        <w:rPr>
          <w:rFonts w:ascii="Calibri" w:hAnsi="Calibri" w:cs="Calibri"/>
          <w:sz w:val="22"/>
          <w:szCs w:val="22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>
        <w:rPr>
          <w:rFonts w:ascii="Calibri" w:hAnsi="Calibri" w:cs="Calibri"/>
          <w:sz w:val="22"/>
          <w:szCs w:val="22"/>
        </w:rPr>
        <w:t>serão entregues</w:t>
      </w:r>
      <w:proofErr w:type="gramEnd"/>
      <w:r>
        <w:rPr>
          <w:rFonts w:ascii="Calibri" w:hAnsi="Calibri" w:cs="Calibri"/>
          <w:sz w:val="22"/>
          <w:szCs w:val="22"/>
        </w:rPr>
        <w:t xml:space="preserve"> à Comissão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3.7.4 </w:t>
      </w:r>
      <w:r>
        <w:rPr>
          <w:rFonts w:ascii="Calibri" w:hAnsi="Calibri" w:cs="Calibri"/>
          <w:sz w:val="22"/>
          <w:szCs w:val="22"/>
        </w:rPr>
        <w:t>Compete aos componentes das Mesas Receptoras de Votos: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– Cumprir as Normas de Procedimento estabelecidas pela Comissão Eleitoral;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 – Registrar na ata as impugnações dos votos;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3.7.5 </w:t>
      </w:r>
      <w:r>
        <w:rPr>
          <w:rFonts w:ascii="Calibri" w:hAnsi="Calibri" w:cs="Calibri"/>
          <w:sz w:val="22"/>
          <w:szCs w:val="22"/>
        </w:rPr>
        <w:t>Nas Mesas Receptoras de Votos será permitida a fiscalização de votação, a formulação de protestos, impugnações, inclusive quanto à identidade do eleitor, devendo ser registrado em ata.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3.7.6 </w:t>
      </w:r>
      <w:r>
        <w:rPr>
          <w:rFonts w:ascii="Calibri" w:hAnsi="Calibri" w:cs="Calibri"/>
          <w:sz w:val="22"/>
          <w:szCs w:val="22"/>
        </w:rPr>
        <w:t>Não podem ser nomeados a Presidente e Mesários: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– Os Candidatos e seus parentes, consanguíneos ou afins, até o terceiro grau; 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 – O cônjuge ou o companheiro do candidato;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 – As pessoas que notoriamente estejam fazendo campanha para um dos candidatos concorrentes ao pleito.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3.8 Da Apuração</w:t>
      </w:r>
    </w:p>
    <w:p w:rsidR="00E32C27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3.8.1 </w:t>
      </w:r>
      <w:r>
        <w:rPr>
          <w:rFonts w:ascii="Calibri" w:hAnsi="Calibri" w:cs="Calibri"/>
          <w:sz w:val="22"/>
          <w:szCs w:val="22"/>
        </w:rPr>
        <w:t xml:space="preserve">A apuração dar-se-á na sede do Conselho Municipal dos Direitos da Criança e do Adolescente, com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32C27" w:rsidRDefault="00E32C27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E32C27" w:rsidRDefault="00E32C27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E32C27" w:rsidRDefault="00E32C27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presença</w:t>
      </w:r>
      <w:proofErr w:type="gramEnd"/>
      <w:r>
        <w:rPr>
          <w:rFonts w:ascii="Calibri" w:hAnsi="Calibri" w:cs="Calibri"/>
          <w:sz w:val="22"/>
          <w:szCs w:val="22"/>
        </w:rPr>
        <w:t xml:space="preserve"> do representante do Ministério Público e da Comissão Eleitoral.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3.8.2 </w:t>
      </w:r>
      <w:r>
        <w:rPr>
          <w:rFonts w:ascii="Calibri" w:hAnsi="Calibri" w:cs="Calibri"/>
          <w:sz w:val="22"/>
          <w:szCs w:val="22"/>
        </w:rPr>
        <w:t>Após a apuração dos votos poderão os fiscais, assim como os candidatos, apresentar impugnação, que será decidida pela Comissão Eleitoral, depois de ouvido o Ministério Público, no prazo de 24 horas.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3.8.3 </w:t>
      </w:r>
      <w:r>
        <w:rPr>
          <w:rFonts w:ascii="Calibri" w:hAnsi="Calibri" w:cs="Calibri"/>
          <w:sz w:val="22"/>
          <w:szCs w:val="22"/>
        </w:rPr>
        <w:t>Após o término das votações o Presidente e o Mesário da seção elaborarão a Ata da votação.</w:t>
      </w:r>
    </w:p>
    <w:p w:rsidR="006D2990" w:rsidRDefault="006D2990" w:rsidP="006D2990">
      <w:pPr>
        <w:spacing w:line="360" w:lineRule="auto"/>
        <w:ind w:left="15"/>
        <w:jc w:val="both"/>
      </w:pPr>
      <w:r>
        <w:rPr>
          <w:rFonts w:ascii="Calibri" w:hAnsi="Calibri" w:cs="Calibri"/>
          <w:b/>
          <w:bCs/>
          <w:sz w:val="22"/>
          <w:szCs w:val="22"/>
        </w:rPr>
        <w:t>3.8.4 C</w:t>
      </w:r>
      <w:r>
        <w:rPr>
          <w:rFonts w:ascii="Calibri" w:hAnsi="Calibri" w:cs="Calibri"/>
          <w:sz w:val="22"/>
          <w:szCs w:val="22"/>
        </w:rPr>
        <w:t>oncluída a contagem dos votos, a Mesa Receptora deverá fechar relatório dos votos referentes à votação manualmente.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3.8.5 </w:t>
      </w:r>
      <w:r>
        <w:rPr>
          <w:rFonts w:ascii="Calibri" w:hAnsi="Calibri" w:cs="Calibri"/>
          <w:sz w:val="22"/>
          <w:szCs w:val="22"/>
        </w:rPr>
        <w:t>Os cinco candidatos mais votados assumirão o cargo de Conselheiros Tutelares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3.8.5.1 </w:t>
      </w:r>
      <w:r>
        <w:rPr>
          <w:rFonts w:ascii="Calibri" w:hAnsi="Calibri" w:cs="Calibri"/>
          <w:sz w:val="22"/>
          <w:szCs w:val="22"/>
        </w:rPr>
        <w:t>Os demais candidatos serão considerados suplentes, seguindo-se a ordem decrescente de votação.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3.8.6 </w:t>
      </w:r>
      <w:r>
        <w:rPr>
          <w:rFonts w:ascii="Calibri" w:hAnsi="Calibri" w:cs="Calibri"/>
          <w:sz w:val="22"/>
          <w:szCs w:val="22"/>
        </w:rPr>
        <w:t>No caso de empate na votação, será considerado eleito o candidato que possuir mais tempo de experiência na área da Infância e da Juventude de acordo com os documentos apresentados no ato da inscrição.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3.8.6.1 </w:t>
      </w:r>
      <w:r>
        <w:rPr>
          <w:rFonts w:ascii="Calibri" w:hAnsi="Calibri" w:cs="Calibri"/>
          <w:sz w:val="22"/>
          <w:szCs w:val="22"/>
        </w:rPr>
        <w:t>Persistindo o empate considerar-se-á o candidato mais idoso.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 xml:space="preserve">4. Da Proclamação, Nomeação e Posse dos </w:t>
      </w:r>
      <w:proofErr w:type="gramStart"/>
      <w:r>
        <w:rPr>
          <w:rFonts w:ascii="Calibri" w:hAnsi="Calibri" w:cs="Calibri"/>
          <w:b/>
          <w:sz w:val="26"/>
          <w:szCs w:val="26"/>
        </w:rPr>
        <w:t>Eleitos</w:t>
      </w:r>
      <w:proofErr w:type="gramEnd"/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4.1 </w:t>
      </w:r>
      <w:r>
        <w:rPr>
          <w:rFonts w:ascii="Calibri" w:hAnsi="Calibri" w:cs="Calibri"/>
          <w:sz w:val="22"/>
          <w:szCs w:val="22"/>
        </w:rPr>
        <w:t>O resultado da eleição será publicado no dia da Eleição, imediatamente após a apuração dos votos, e publicado em</w:t>
      </w:r>
      <w:proofErr w:type="gramStart"/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edital afixado na Mural do Átrio da Prefeitura Municipal, Câmara de Vereadores e Fórum desta Comarca, contendo os nomes dos eleitos e o respectivo número de votos recebidos.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4.2 </w:t>
      </w:r>
      <w:r>
        <w:rPr>
          <w:rFonts w:ascii="Calibri" w:hAnsi="Calibri" w:cs="Calibri"/>
          <w:sz w:val="22"/>
          <w:szCs w:val="22"/>
        </w:rPr>
        <w:t>Os candidatos eleitos serão nomeados por ato do Prefeito Municipal e empossados pelo Presidente do Conselho Municipal dos Direitos da Criança e do Adolescente.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4.3 </w:t>
      </w:r>
      <w:r>
        <w:rPr>
          <w:rFonts w:ascii="Calibri" w:hAnsi="Calibri" w:cs="Calibri"/>
          <w:sz w:val="22"/>
          <w:szCs w:val="22"/>
        </w:rPr>
        <w:t>A posse dos cinco primeiros candidatos eleitos que receberem o maior número de votos será em 10 de janeiro de 2016.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4.3.1 </w:t>
      </w:r>
      <w:r>
        <w:rPr>
          <w:rFonts w:ascii="Calibri" w:hAnsi="Calibri" w:cs="Calibri"/>
          <w:sz w:val="22"/>
          <w:szCs w:val="22"/>
        </w:rPr>
        <w:t>Ocorrendo vacância do cargo, assumirá o suplente que houver obtido o maior número de votos, pelo período restante do mandato.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4.3.2 </w:t>
      </w:r>
      <w:r>
        <w:rPr>
          <w:rFonts w:ascii="Calibri" w:hAnsi="Calibri" w:cs="Calibri"/>
          <w:sz w:val="22"/>
          <w:szCs w:val="22"/>
        </w:rPr>
        <w:t xml:space="preserve">Esgotando-se o número de suplentes, </w:t>
      </w:r>
      <w:proofErr w:type="gramStart"/>
      <w:r>
        <w:rPr>
          <w:rFonts w:ascii="Calibri" w:hAnsi="Calibri" w:cs="Calibri"/>
          <w:sz w:val="22"/>
          <w:szCs w:val="22"/>
        </w:rPr>
        <w:t>chamar-se-á</w:t>
      </w:r>
      <w:proofErr w:type="gramEnd"/>
      <w:r>
        <w:rPr>
          <w:rFonts w:ascii="Calibri" w:hAnsi="Calibri" w:cs="Calibri"/>
          <w:sz w:val="22"/>
          <w:szCs w:val="22"/>
        </w:rPr>
        <w:t xml:space="preserve"> os próximos candidatos, respeitando-se a ordem de classificação.</w:t>
      </w:r>
    </w:p>
    <w:p w:rsidR="006D2990" w:rsidRDefault="006D2990" w:rsidP="006D2990">
      <w:pPr>
        <w:spacing w:line="360" w:lineRule="auto"/>
        <w:ind w:lef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4.3.3</w:t>
      </w:r>
      <w:r>
        <w:rPr>
          <w:rFonts w:ascii="Calibri" w:hAnsi="Calibri" w:cs="Calibri"/>
          <w:sz w:val="22"/>
          <w:szCs w:val="22"/>
        </w:rPr>
        <w:t xml:space="preserve"> Os candidatos eleitos deverão participar de uma capacitação promovida pelo Conselho Municipal dos Direitos da Criança e do Adolescente, sendo os suplentes também convidados a participar.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5. Disposições Finais</w:t>
      </w:r>
    </w:p>
    <w:p w:rsidR="006D2990" w:rsidRDefault="006D2990" w:rsidP="006D2990">
      <w:pPr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5.1</w:t>
      </w:r>
      <w:r>
        <w:rPr>
          <w:rFonts w:ascii="Calibri" w:hAnsi="Calibri" w:cs="Calibri"/>
          <w:sz w:val="22"/>
          <w:szCs w:val="22"/>
        </w:rPr>
        <w:t xml:space="preserve"> As atribuições do cargo de Conselheiro Tutelar são as constantes na Lei nº. 8.069/1990 e na Lei Municipal nº 735/2012, sem prejuízo das demais leis afetas.</w:t>
      </w:r>
    </w:p>
    <w:p w:rsidR="006D2990" w:rsidRDefault="006D2990" w:rsidP="006D2990">
      <w:pPr>
        <w:spacing w:line="360" w:lineRule="auto"/>
        <w:ind w:left="-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5.2 </w:t>
      </w:r>
      <w:r>
        <w:rPr>
          <w:rFonts w:ascii="Calibri" w:hAnsi="Calibri" w:cs="Calibri"/>
          <w:sz w:val="22"/>
          <w:szCs w:val="22"/>
        </w:rPr>
        <w:t>O ato da inscrição do candidato implicará a aceitação tácita das normas contidas neste edital.</w:t>
      </w:r>
    </w:p>
    <w:p w:rsidR="006D2990" w:rsidRDefault="006D2990" w:rsidP="006D2990">
      <w:pPr>
        <w:spacing w:line="360" w:lineRule="auto"/>
        <w:ind w:left="-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5.3 </w:t>
      </w:r>
      <w:r>
        <w:rPr>
          <w:rFonts w:ascii="Calibri" w:hAnsi="Calibri" w:cs="Calibri"/>
          <w:sz w:val="22"/>
          <w:szCs w:val="22"/>
        </w:rPr>
        <w:t>A aprovação e a classificação final geram para o candidato eleito na suplência apenas a expectativa de direito ao exercício da função.</w:t>
      </w:r>
    </w:p>
    <w:p w:rsidR="00E32C27" w:rsidRDefault="00E32C27" w:rsidP="006D2990">
      <w:pPr>
        <w:spacing w:line="360" w:lineRule="auto"/>
        <w:ind w:left="-3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32C27" w:rsidRDefault="00E32C27" w:rsidP="006D2990">
      <w:pPr>
        <w:spacing w:line="360" w:lineRule="auto"/>
        <w:ind w:left="-3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D2990" w:rsidRDefault="006D2990" w:rsidP="006D2990">
      <w:pPr>
        <w:spacing w:line="360" w:lineRule="auto"/>
        <w:ind w:left="-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5.4 </w:t>
      </w:r>
      <w:r>
        <w:rPr>
          <w:rFonts w:ascii="Calibri" w:hAnsi="Calibri" w:cs="Calibri"/>
          <w:sz w:val="22"/>
          <w:szCs w:val="22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</w:t>
      </w:r>
    </w:p>
    <w:p w:rsidR="006D2990" w:rsidRDefault="006D2990" w:rsidP="006D2990">
      <w:pPr>
        <w:spacing w:line="360" w:lineRule="auto"/>
        <w:ind w:left="-1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5.5 </w:t>
      </w:r>
      <w:r>
        <w:rPr>
          <w:rFonts w:ascii="Calibri" w:hAnsi="Calibri" w:cs="Calibri"/>
          <w:sz w:val="22"/>
          <w:szCs w:val="22"/>
        </w:rPr>
        <w:t>Os casos omissos, e no âmbito de sua competência, serão resolvidos pela Comissão Eleitoral do Conselho Municipal dos Direitos da Criança e do Adolescente, sob a fiscalização do representante Ministério Público.</w:t>
      </w:r>
    </w:p>
    <w:p w:rsidR="006D2990" w:rsidRDefault="006D2990" w:rsidP="006D2990">
      <w:pPr>
        <w:spacing w:line="360" w:lineRule="auto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5.6 </w:t>
      </w:r>
      <w:r>
        <w:rPr>
          <w:rFonts w:ascii="Calibri" w:hAnsi="Calibri" w:cs="Calibri"/>
          <w:sz w:val="22"/>
          <w:szCs w:val="22"/>
        </w:rPr>
        <w:t>O candidato deverá manter atualizado seu endereço e telefone, desde a inscrição até a publicação do resultado final, junto ao Conselho Municipal dos Direitos da Criança e do Adolescente.</w:t>
      </w:r>
    </w:p>
    <w:p w:rsidR="006D2990" w:rsidRDefault="006D2990" w:rsidP="006D2990">
      <w:pPr>
        <w:spacing w:line="360" w:lineRule="auto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5.7 </w:t>
      </w:r>
      <w:r>
        <w:rPr>
          <w:rFonts w:ascii="Calibri" w:hAnsi="Calibri" w:cs="Calibri"/>
          <w:sz w:val="22"/>
          <w:szCs w:val="22"/>
        </w:rPr>
        <w:t xml:space="preserve">É responsabilidade </w:t>
      </w:r>
      <w:proofErr w:type="gramStart"/>
      <w:r>
        <w:rPr>
          <w:rFonts w:ascii="Calibri" w:hAnsi="Calibri" w:cs="Calibri"/>
          <w:sz w:val="22"/>
          <w:szCs w:val="22"/>
        </w:rPr>
        <w:t>do candidato acompanhar</w:t>
      </w:r>
      <w:proofErr w:type="gramEnd"/>
      <w:r>
        <w:rPr>
          <w:rFonts w:ascii="Calibri" w:hAnsi="Calibri" w:cs="Calibri"/>
          <w:sz w:val="22"/>
          <w:szCs w:val="22"/>
        </w:rPr>
        <w:t xml:space="preserve"> os Editais, comunicados e demais publicações referentes a este processo eleitoral.</w:t>
      </w:r>
    </w:p>
    <w:p w:rsidR="006D2990" w:rsidRDefault="006D2990" w:rsidP="006D2990">
      <w:pPr>
        <w:spacing w:line="360" w:lineRule="auto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5.8 </w:t>
      </w:r>
      <w:r>
        <w:rPr>
          <w:rFonts w:ascii="Calibri" w:hAnsi="Calibri" w:cs="Calibri"/>
          <w:sz w:val="22"/>
          <w:szCs w:val="22"/>
        </w:rPr>
        <w:t>O conselheiro eleito perderá o mandato caso venha a residir em outro Município.</w:t>
      </w:r>
    </w:p>
    <w:p w:rsidR="006D2990" w:rsidRDefault="006D2990" w:rsidP="006D2990">
      <w:pPr>
        <w:spacing w:line="360" w:lineRule="auto"/>
        <w:ind w:left="-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5.9 </w:t>
      </w:r>
      <w:r>
        <w:rPr>
          <w:rFonts w:ascii="Calibri" w:hAnsi="Calibri" w:cs="Calibri"/>
          <w:sz w:val="22"/>
          <w:szCs w:val="22"/>
        </w:rPr>
        <w:t>O Ministério Público deverá ser cientificado do presente Edital, através do Promotor de Justiça com atribuição na Infância e Juventude.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5.10 </w:t>
      </w:r>
      <w:proofErr w:type="gramStart"/>
      <w:r>
        <w:rPr>
          <w:rFonts w:ascii="Calibri" w:hAnsi="Calibri" w:cs="Calibri"/>
          <w:sz w:val="22"/>
          <w:szCs w:val="22"/>
        </w:rPr>
        <w:t>Fica</w:t>
      </w:r>
      <w:proofErr w:type="gramEnd"/>
      <w:r>
        <w:rPr>
          <w:rFonts w:ascii="Calibri" w:hAnsi="Calibri" w:cs="Calibri"/>
          <w:sz w:val="22"/>
          <w:szCs w:val="22"/>
        </w:rPr>
        <w:t xml:space="preserve"> eleito o Foro da Comarca de São Carlos, para dirimir as questões decorrentes da execução do presente Edital, com renúncia expressa a qualquer outro, por mais privilegiado que seja.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Este Edital entrará em vigor na data de sua publicação.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Cunhataí- SC em 04 de Abril de 2015.</w:t>
      </w: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2990" w:rsidRDefault="006D2990" w:rsidP="006D299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LURDES CHIAPINOTO HANSEN</w:t>
      </w:r>
    </w:p>
    <w:p w:rsidR="00A632E0" w:rsidRDefault="006D2990" w:rsidP="006D2990">
      <w:pPr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Presidente do Conselho Municipal dos Direitos da Criança e do Adolescente de </w:t>
      </w:r>
      <w:proofErr w:type="gramStart"/>
      <w:r>
        <w:rPr>
          <w:rFonts w:ascii="Calibri" w:hAnsi="Calibri" w:cs="Calibri"/>
          <w:sz w:val="22"/>
          <w:szCs w:val="22"/>
        </w:rPr>
        <w:t>Cunhataí-SC</w:t>
      </w:r>
      <w:proofErr w:type="gramEnd"/>
    </w:p>
    <w:sectPr w:rsidR="00A632E0" w:rsidSect="006D2990">
      <w:pgSz w:w="11906" w:h="16838"/>
      <w:pgMar w:top="1417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0"/>
    <w:rsid w:val="00154D82"/>
    <w:rsid w:val="0046465F"/>
    <w:rsid w:val="006D2990"/>
    <w:rsid w:val="00955C2B"/>
    <w:rsid w:val="00A632E0"/>
    <w:rsid w:val="00AF1094"/>
    <w:rsid w:val="00C329F4"/>
    <w:rsid w:val="00E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9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qFormat/>
    <w:rsid w:val="006D2990"/>
    <w:pPr>
      <w:spacing w:before="80" w:after="80"/>
      <w:ind w:left="2268"/>
    </w:pPr>
    <w:rPr>
      <w:rFonts w:cs="Arial"/>
      <w:sz w:val="18"/>
      <w:szCs w:val="26"/>
    </w:rPr>
  </w:style>
  <w:style w:type="character" w:customStyle="1" w:styleId="CitaoChar">
    <w:name w:val="Citação Char"/>
    <w:basedOn w:val="Fontepargpadro"/>
    <w:link w:val="Citao"/>
    <w:rsid w:val="006D2990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8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8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9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qFormat/>
    <w:rsid w:val="006D2990"/>
    <w:pPr>
      <w:spacing w:before="80" w:after="80"/>
      <w:ind w:left="2268"/>
    </w:pPr>
    <w:rPr>
      <w:rFonts w:cs="Arial"/>
      <w:sz w:val="18"/>
      <w:szCs w:val="26"/>
    </w:rPr>
  </w:style>
  <w:style w:type="character" w:customStyle="1" w:styleId="CitaoChar">
    <w:name w:val="Citação Char"/>
    <w:basedOn w:val="Fontepargpadro"/>
    <w:link w:val="Citao"/>
    <w:rsid w:val="006D2990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8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8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2</cp:revision>
  <cp:lastPrinted>2015-04-06T14:08:00Z</cp:lastPrinted>
  <dcterms:created xsi:type="dcterms:W3CDTF">2015-04-07T19:35:00Z</dcterms:created>
  <dcterms:modified xsi:type="dcterms:W3CDTF">2015-04-07T19:35:00Z</dcterms:modified>
</cp:coreProperties>
</file>