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E2" w:rsidRDefault="00B527E2" w:rsidP="00B527E2">
      <w:pPr>
        <w:pStyle w:val="Subttulo"/>
        <w:ind w:right="-81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MEMORIAL DESCRITIVO</w:t>
      </w:r>
    </w:p>
    <w:p w:rsidR="00B527E2" w:rsidRDefault="00B527E2" w:rsidP="00B527E2">
      <w:pPr>
        <w:pStyle w:val="Subttulo"/>
        <w:ind w:right="-81"/>
      </w:pPr>
    </w:p>
    <w:p w:rsidR="00B527E2" w:rsidRDefault="00B527E2" w:rsidP="00B527E2">
      <w:pPr>
        <w:pStyle w:val="Subttulo"/>
        <w:ind w:right="-81"/>
      </w:pPr>
    </w:p>
    <w:p w:rsidR="00B527E2" w:rsidRDefault="00B527E2" w:rsidP="00B527E2">
      <w:pPr>
        <w:pStyle w:val="Subttulo"/>
        <w:ind w:right="-81"/>
      </w:pPr>
    </w:p>
    <w:p w:rsidR="00B527E2" w:rsidRDefault="00B527E2" w:rsidP="00B527E2">
      <w:pPr>
        <w:pStyle w:val="Subttulo"/>
        <w:ind w:left="426" w:right="-81"/>
        <w:rPr>
          <w:sz w:val="24"/>
        </w:rPr>
      </w:pPr>
      <w:r>
        <w:rPr>
          <w:sz w:val="24"/>
        </w:rPr>
        <w:t xml:space="preserve">Grade Metálica, Portões e Cobertura em </w:t>
      </w:r>
      <w:proofErr w:type="spellStart"/>
      <w:r>
        <w:rPr>
          <w:sz w:val="24"/>
        </w:rPr>
        <w:t>Policarbonado</w:t>
      </w:r>
      <w:proofErr w:type="spellEnd"/>
      <w:r>
        <w:rPr>
          <w:sz w:val="24"/>
        </w:rPr>
        <w:t xml:space="preserve"> sobre Acesso Principal de Creche </w:t>
      </w:r>
      <w:proofErr w:type="gramStart"/>
      <w:r>
        <w:rPr>
          <w:sz w:val="24"/>
        </w:rPr>
        <w:t>Municipal</w:t>
      </w:r>
      <w:proofErr w:type="gramEnd"/>
    </w:p>
    <w:p w:rsidR="00B527E2" w:rsidRDefault="00B527E2" w:rsidP="00B527E2">
      <w:pPr>
        <w:pStyle w:val="Subttulo"/>
        <w:ind w:right="-81"/>
        <w:rPr>
          <w:sz w:val="24"/>
        </w:rPr>
      </w:pPr>
      <w:r>
        <w:rPr>
          <w:sz w:val="24"/>
        </w:rPr>
        <w:t>Município de CUNHATAI-SC</w:t>
      </w: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pStyle w:val="Recuodecorpodetexto2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especificações abaixo </w:t>
      </w:r>
      <w:proofErr w:type="gramStart"/>
      <w:r>
        <w:rPr>
          <w:sz w:val="22"/>
          <w:szCs w:val="22"/>
        </w:rPr>
        <w:t>referem-se</w:t>
      </w:r>
      <w:proofErr w:type="gramEnd"/>
      <w:r>
        <w:rPr>
          <w:sz w:val="22"/>
          <w:szCs w:val="22"/>
        </w:rPr>
        <w:t xml:space="preserve"> à execução de grade metálica e portões sobre murro em pedra e alvenaria situado em fachada Sul de Creche Municipal, bem como de cobertura em Policarbonato a ser executada sobre acesso principal de mesma Creche. Local: parte de lote urbano n.º 01 de Quadra n.º 60 de Loteamento </w:t>
      </w:r>
      <w:proofErr w:type="spellStart"/>
      <w:r>
        <w:rPr>
          <w:sz w:val="22"/>
          <w:szCs w:val="22"/>
        </w:rPr>
        <w:t>Marschall</w:t>
      </w:r>
      <w:proofErr w:type="spellEnd"/>
      <w:r>
        <w:rPr>
          <w:sz w:val="22"/>
          <w:szCs w:val="22"/>
        </w:rPr>
        <w:t xml:space="preserve">, no Município de </w:t>
      </w:r>
      <w:proofErr w:type="spellStart"/>
      <w:r>
        <w:rPr>
          <w:sz w:val="22"/>
          <w:szCs w:val="22"/>
        </w:rPr>
        <w:t>Cunhatai</w:t>
      </w:r>
      <w:proofErr w:type="spellEnd"/>
      <w:r>
        <w:rPr>
          <w:sz w:val="22"/>
          <w:szCs w:val="22"/>
        </w:rPr>
        <w:t>, Estado de Santa Catarina, sendo Rua “A” de mesmo loteamento.</w:t>
      </w:r>
    </w:p>
    <w:p w:rsidR="00B527E2" w:rsidRDefault="00B527E2" w:rsidP="00B527E2">
      <w:pPr>
        <w:pStyle w:val="Recuodecorpodetexto2"/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Grades com área de 69,10 m2, portões com área de 19,12 m2 e cobertura em policarbonato com área de 56,16 m2.  </w:t>
      </w:r>
    </w:p>
    <w:p w:rsidR="00B527E2" w:rsidRDefault="00B527E2" w:rsidP="00B527E2">
      <w:pPr>
        <w:ind w:left="360" w:right="-81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Todos os materiais e serviços empregados obedecerão a normas técnicas da ABNT. Toda dúvida e divergência encontrada </w:t>
      </w:r>
      <w:proofErr w:type="gramStart"/>
      <w:r>
        <w:rPr>
          <w:rFonts w:ascii="Arial" w:hAnsi="Arial" w:cs="Arial"/>
          <w:sz w:val="22"/>
          <w:szCs w:val="22"/>
        </w:rPr>
        <w:t>será</w:t>
      </w:r>
      <w:proofErr w:type="gramEnd"/>
      <w:r>
        <w:rPr>
          <w:rFonts w:ascii="Arial" w:hAnsi="Arial" w:cs="Arial"/>
          <w:sz w:val="22"/>
          <w:szCs w:val="22"/>
        </w:rPr>
        <w:t xml:space="preserve"> comunicada à fiscalização e ao projetista, para verificação e solução. </w:t>
      </w: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ind w:right="-81"/>
        <w:jc w:val="both"/>
        <w:rPr>
          <w:rFonts w:ascii="Arial" w:hAnsi="Arial" w:cs="Arial"/>
          <w:sz w:val="22"/>
          <w:szCs w:val="22"/>
        </w:rPr>
      </w:pPr>
    </w:p>
    <w:p w:rsidR="00B527E2" w:rsidRDefault="00AC198A" w:rsidP="00AC198A">
      <w:pPr>
        <w:ind w:left="720" w:right="-8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1.0</w:t>
      </w:r>
      <w:proofErr w:type="gramStart"/>
      <w:r w:rsidR="00B527E2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 w:rsidR="00B527E2">
        <w:rPr>
          <w:rFonts w:ascii="Arial" w:hAnsi="Arial" w:cs="Arial"/>
          <w:b/>
          <w:bCs/>
          <w:sz w:val="22"/>
          <w:szCs w:val="22"/>
        </w:rPr>
        <w:t xml:space="preserve">SERVIÇOS PRELIMINARES </w:t>
      </w:r>
    </w:p>
    <w:p w:rsidR="00B527E2" w:rsidRDefault="00B527E2" w:rsidP="00B527E2">
      <w:pPr>
        <w:ind w:left="360" w:right="-81" w:firstLine="9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Será executada a</w:t>
      </w:r>
      <w:r w:rsidR="00AC198A">
        <w:rPr>
          <w:rFonts w:ascii="Arial" w:hAnsi="Arial" w:cs="Arial"/>
          <w:sz w:val="22"/>
          <w:szCs w:val="22"/>
        </w:rPr>
        <w:t xml:space="preserve"> limpeza do local dos serviços e principalmente a aferição das dimensões a serem consideradas no local da execução dos serviços. Havendo diferenças a serem consideradas, estas prevalecerão sobre o disposto em projetos.</w:t>
      </w:r>
      <w:r>
        <w:rPr>
          <w:rFonts w:ascii="Arial" w:hAnsi="Arial" w:cs="Arial"/>
          <w:sz w:val="22"/>
          <w:szCs w:val="22"/>
        </w:rPr>
        <w:t xml:space="preserve"> Não será construído barraco para abrigo das ferramentas e materiais de construção, podendo ser utilizado o local da Creche existente</w:t>
      </w:r>
      <w:r w:rsidR="00AC198A">
        <w:rPr>
          <w:rFonts w:ascii="Arial" w:hAnsi="Arial" w:cs="Arial"/>
          <w:sz w:val="22"/>
          <w:szCs w:val="22"/>
        </w:rPr>
        <w:t>, se necessário</w:t>
      </w:r>
      <w:r>
        <w:rPr>
          <w:rFonts w:ascii="Arial" w:hAnsi="Arial" w:cs="Arial"/>
          <w:sz w:val="22"/>
          <w:szCs w:val="22"/>
        </w:rPr>
        <w:t>. A</w:t>
      </w:r>
      <w:proofErr w:type="gramStart"/>
      <w:r w:rsidR="00AC1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energia elétrica</w:t>
      </w:r>
      <w:r w:rsidR="00AC198A">
        <w:rPr>
          <w:rFonts w:ascii="Arial" w:hAnsi="Arial" w:cs="Arial"/>
          <w:sz w:val="22"/>
          <w:szCs w:val="22"/>
        </w:rPr>
        <w:t xml:space="preserve"> necessária</w:t>
      </w:r>
      <w:r>
        <w:rPr>
          <w:rFonts w:ascii="Arial" w:hAnsi="Arial" w:cs="Arial"/>
          <w:sz w:val="22"/>
          <w:szCs w:val="22"/>
        </w:rPr>
        <w:t xml:space="preserve"> e</w:t>
      </w:r>
      <w:r w:rsidR="00AC198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água serão as mesmas existentes na obra da creche.</w:t>
      </w:r>
    </w:p>
    <w:p w:rsidR="00B527E2" w:rsidRDefault="00B527E2" w:rsidP="00B527E2">
      <w:pPr>
        <w:ind w:left="360" w:right="-81"/>
        <w:jc w:val="both"/>
        <w:rPr>
          <w:rFonts w:ascii="Arial" w:hAnsi="Arial" w:cs="Arial"/>
          <w:sz w:val="22"/>
          <w:szCs w:val="22"/>
        </w:rPr>
      </w:pPr>
    </w:p>
    <w:p w:rsidR="00B527E2" w:rsidRDefault="00AC198A" w:rsidP="00AC198A">
      <w:pPr>
        <w:ind w:left="720" w:right="-8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2.0</w:t>
      </w:r>
      <w:proofErr w:type="gramStart"/>
      <w:r w:rsidR="00B527E2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 w:rsidR="00B527E2">
        <w:rPr>
          <w:rFonts w:ascii="Arial" w:hAnsi="Arial" w:cs="Arial"/>
          <w:b/>
          <w:bCs/>
          <w:sz w:val="22"/>
          <w:szCs w:val="22"/>
        </w:rPr>
        <w:t xml:space="preserve">SERVIÇOS DE LOCAÇÃO DA OBRA </w:t>
      </w:r>
    </w:p>
    <w:p w:rsidR="00F6047C" w:rsidRDefault="00B527E2" w:rsidP="00B527E2">
      <w:pPr>
        <w:ind w:left="360" w:right="-81" w:firstLine="9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obra </w:t>
      </w:r>
      <w:r w:rsidR="00AC198A">
        <w:rPr>
          <w:rFonts w:ascii="Arial" w:hAnsi="Arial" w:cs="Arial"/>
          <w:sz w:val="22"/>
          <w:szCs w:val="22"/>
        </w:rPr>
        <w:t xml:space="preserve">de grades e portões </w:t>
      </w:r>
      <w:r>
        <w:rPr>
          <w:rFonts w:ascii="Arial" w:hAnsi="Arial" w:cs="Arial"/>
          <w:sz w:val="22"/>
          <w:szCs w:val="22"/>
        </w:rPr>
        <w:t xml:space="preserve">será locada a partir de </w:t>
      </w:r>
      <w:r w:rsidR="00AC198A">
        <w:rPr>
          <w:rFonts w:ascii="Arial" w:hAnsi="Arial" w:cs="Arial"/>
          <w:sz w:val="22"/>
          <w:szCs w:val="22"/>
        </w:rPr>
        <w:t xml:space="preserve">padrão de energia existente, pavimentação de </w:t>
      </w:r>
      <w:r w:rsidR="00F6047C">
        <w:rPr>
          <w:rFonts w:ascii="Arial" w:hAnsi="Arial" w:cs="Arial"/>
          <w:sz w:val="22"/>
          <w:szCs w:val="22"/>
        </w:rPr>
        <w:t xml:space="preserve">vaga de </w:t>
      </w:r>
      <w:r w:rsidR="00AC198A">
        <w:rPr>
          <w:rFonts w:ascii="Arial" w:hAnsi="Arial" w:cs="Arial"/>
          <w:sz w:val="22"/>
          <w:szCs w:val="22"/>
        </w:rPr>
        <w:t xml:space="preserve">estacionamento </w:t>
      </w:r>
      <w:r w:rsidR="00F6047C">
        <w:rPr>
          <w:rFonts w:ascii="Arial" w:hAnsi="Arial" w:cs="Arial"/>
          <w:sz w:val="22"/>
          <w:szCs w:val="22"/>
        </w:rPr>
        <w:t xml:space="preserve">existente </w:t>
      </w:r>
      <w:proofErr w:type="gramStart"/>
      <w:r w:rsidR="00F6047C">
        <w:rPr>
          <w:rFonts w:ascii="Arial" w:hAnsi="Arial" w:cs="Arial"/>
          <w:sz w:val="22"/>
          <w:szCs w:val="22"/>
        </w:rPr>
        <w:t xml:space="preserve">( </w:t>
      </w:r>
      <w:proofErr w:type="gramEnd"/>
      <w:r w:rsidR="00F6047C">
        <w:rPr>
          <w:rFonts w:ascii="Arial" w:hAnsi="Arial" w:cs="Arial"/>
          <w:sz w:val="22"/>
          <w:szCs w:val="22"/>
        </w:rPr>
        <w:t xml:space="preserve">portões de correr) , acesso a creche ( portões de abrir) e cerca de tela existente. </w:t>
      </w:r>
    </w:p>
    <w:p w:rsidR="00B527E2" w:rsidRDefault="00F6047C" w:rsidP="00B527E2">
      <w:pPr>
        <w:ind w:left="360" w:right="-81" w:firstLine="9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obra de cobertura deverá observar a rampa de acesso e as paredes com as calhas de cobertura existentes para a sua </w:t>
      </w:r>
      <w:proofErr w:type="gramStart"/>
      <w:r>
        <w:rPr>
          <w:rFonts w:ascii="Arial" w:hAnsi="Arial" w:cs="Arial"/>
          <w:sz w:val="22"/>
          <w:szCs w:val="22"/>
        </w:rPr>
        <w:t xml:space="preserve">acomodação </w:t>
      </w:r>
      <w:r w:rsidR="00B527E2">
        <w:rPr>
          <w:rFonts w:ascii="Arial" w:hAnsi="Arial" w:cs="Arial"/>
          <w:sz w:val="22"/>
          <w:szCs w:val="22"/>
        </w:rPr>
        <w:t>.</w:t>
      </w:r>
      <w:proofErr w:type="gramEnd"/>
      <w:r w:rsidR="00B527E2">
        <w:rPr>
          <w:rFonts w:ascii="Arial" w:hAnsi="Arial" w:cs="Arial"/>
          <w:sz w:val="22"/>
          <w:szCs w:val="22"/>
        </w:rPr>
        <w:t xml:space="preserve"> </w:t>
      </w:r>
    </w:p>
    <w:p w:rsidR="00B527E2" w:rsidRDefault="00B527E2" w:rsidP="00B527E2">
      <w:pPr>
        <w:ind w:left="360" w:right="-81" w:firstLine="9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Não serão aceitos serviços </w:t>
      </w:r>
      <w:r w:rsidR="00F6047C">
        <w:rPr>
          <w:rFonts w:ascii="Arial" w:hAnsi="Arial" w:cs="Arial"/>
          <w:sz w:val="22"/>
          <w:szCs w:val="22"/>
        </w:rPr>
        <w:t>desalinhados, desnivelados ou que destoem da proposta</w:t>
      </w:r>
      <w:r>
        <w:rPr>
          <w:rFonts w:ascii="Arial" w:hAnsi="Arial" w:cs="Arial"/>
          <w:sz w:val="22"/>
          <w:szCs w:val="22"/>
        </w:rPr>
        <w:t>.</w:t>
      </w:r>
    </w:p>
    <w:p w:rsidR="00B527E2" w:rsidRDefault="00B527E2" w:rsidP="00B527E2">
      <w:pPr>
        <w:ind w:left="360" w:right="-81"/>
        <w:jc w:val="both"/>
        <w:rPr>
          <w:rFonts w:ascii="Arial" w:hAnsi="Arial" w:cs="Arial"/>
          <w:sz w:val="22"/>
          <w:szCs w:val="22"/>
        </w:rPr>
      </w:pPr>
    </w:p>
    <w:p w:rsidR="00B527E2" w:rsidRPr="00F6047C" w:rsidRDefault="00F6047C" w:rsidP="00F6047C">
      <w:pPr>
        <w:pStyle w:val="PargrafodaLista"/>
        <w:numPr>
          <w:ilvl w:val="0"/>
          <w:numId w:val="6"/>
        </w:numPr>
        <w:ind w:right="-8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GRADES E PORTÕES METÁLICOS</w:t>
      </w:r>
    </w:p>
    <w:p w:rsidR="00FA479A" w:rsidRDefault="00FA479A" w:rsidP="00B527E2">
      <w:pPr>
        <w:pStyle w:val="Recuodecorpodetexto3"/>
        <w:ind w:firstLine="916"/>
        <w:rPr>
          <w:sz w:val="22"/>
          <w:szCs w:val="22"/>
        </w:rPr>
      </w:pPr>
      <w:r>
        <w:rPr>
          <w:sz w:val="22"/>
          <w:szCs w:val="22"/>
        </w:rPr>
        <w:t xml:space="preserve">Serão executados dois tipos de portões: de correr, com dois módulos dispostos em trilhos distintos, conforme projeto e de abrir em duas </w:t>
      </w:r>
      <w:proofErr w:type="gramStart"/>
      <w:r>
        <w:rPr>
          <w:sz w:val="22"/>
          <w:szCs w:val="22"/>
        </w:rPr>
        <w:t>folhas ,</w:t>
      </w:r>
      <w:proofErr w:type="gramEnd"/>
      <w:r>
        <w:rPr>
          <w:sz w:val="22"/>
          <w:szCs w:val="22"/>
        </w:rPr>
        <w:t xml:space="preserve"> fixos na estrutura de grades a ser executada. A tipologia de materiais e cores deverá observar o mesmo a ser disposto para grades. </w:t>
      </w:r>
    </w:p>
    <w:p w:rsidR="00986D34" w:rsidRDefault="00FA479A" w:rsidP="00B527E2">
      <w:pPr>
        <w:pStyle w:val="Recuodecorpodetexto3"/>
        <w:ind w:firstLine="916"/>
        <w:rPr>
          <w:sz w:val="22"/>
          <w:szCs w:val="22"/>
        </w:rPr>
      </w:pPr>
      <w:r>
        <w:rPr>
          <w:sz w:val="22"/>
          <w:szCs w:val="22"/>
        </w:rPr>
        <w:t>As grades frontais , assim como os portões, serão metálicos, executados com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perfis de aço</w:t>
      </w:r>
      <w:r w:rsidR="00B527E2">
        <w:rPr>
          <w:sz w:val="22"/>
          <w:szCs w:val="22"/>
        </w:rPr>
        <w:t>.</w:t>
      </w:r>
      <w:r>
        <w:rPr>
          <w:sz w:val="22"/>
          <w:szCs w:val="22"/>
        </w:rPr>
        <w:t xml:space="preserve"> A estrutura principal destas grades se dará com “colunas” simulando um lápis de cor, com seção não inferior a </w:t>
      </w:r>
      <w:proofErr w:type="gramStart"/>
      <w:r>
        <w:rPr>
          <w:sz w:val="22"/>
          <w:szCs w:val="22"/>
        </w:rPr>
        <w:t>100mm</w:t>
      </w:r>
      <w:proofErr w:type="gramEnd"/>
      <w:r>
        <w:rPr>
          <w:sz w:val="22"/>
          <w:szCs w:val="22"/>
        </w:rPr>
        <w:t xml:space="preserve"> . </w:t>
      </w:r>
      <w:r w:rsidR="00986D34">
        <w:rPr>
          <w:sz w:val="22"/>
          <w:szCs w:val="22"/>
        </w:rPr>
        <w:t xml:space="preserve">A grade será com </w:t>
      </w:r>
      <w:r w:rsidR="00986D34">
        <w:rPr>
          <w:sz w:val="22"/>
          <w:szCs w:val="22"/>
        </w:rPr>
        <w:lastRenderedPageBreak/>
        <w:t xml:space="preserve">perfis </w:t>
      </w:r>
      <w:proofErr w:type="gramStart"/>
      <w:r w:rsidR="00986D34">
        <w:rPr>
          <w:sz w:val="22"/>
          <w:szCs w:val="22"/>
        </w:rPr>
        <w:t>redondos ,</w:t>
      </w:r>
      <w:proofErr w:type="gramEnd"/>
      <w:r w:rsidR="00986D34">
        <w:rPr>
          <w:sz w:val="22"/>
          <w:szCs w:val="22"/>
        </w:rPr>
        <w:t xml:space="preserve"> seção não inferior a 20 mm e distantes entre si, não mais de 11 cm. Corresponde a um módulo de grade </w:t>
      </w:r>
      <w:proofErr w:type="gramStart"/>
      <w:r w:rsidR="00986D34">
        <w:rPr>
          <w:sz w:val="22"/>
          <w:szCs w:val="22"/>
        </w:rPr>
        <w:t xml:space="preserve">( </w:t>
      </w:r>
      <w:proofErr w:type="gramEnd"/>
      <w:r w:rsidR="00986D34">
        <w:rPr>
          <w:sz w:val="22"/>
          <w:szCs w:val="22"/>
        </w:rPr>
        <w:t xml:space="preserve">ver projeto) a grade correspondente ao vão entre cada lápis de cor. Cada </w:t>
      </w:r>
      <w:proofErr w:type="gramStart"/>
      <w:r w:rsidR="00986D34">
        <w:rPr>
          <w:sz w:val="22"/>
          <w:szCs w:val="22"/>
        </w:rPr>
        <w:t>modulo</w:t>
      </w:r>
      <w:proofErr w:type="gramEnd"/>
      <w:r w:rsidR="00986D34">
        <w:rPr>
          <w:sz w:val="22"/>
          <w:szCs w:val="22"/>
        </w:rPr>
        <w:t xml:space="preserve"> terá uma cor distinta, variando entre azul, verde, amarelo, vermelho, laranja, verde, roxo e branco. As cores podem ser usadas mais de uma vez.</w:t>
      </w:r>
    </w:p>
    <w:p w:rsidR="00986D34" w:rsidRDefault="00986D34" w:rsidP="00B527E2">
      <w:pPr>
        <w:pStyle w:val="Recuodecorpodetexto3"/>
        <w:ind w:firstLine="916"/>
        <w:rPr>
          <w:sz w:val="22"/>
          <w:szCs w:val="22"/>
        </w:rPr>
      </w:pPr>
      <w:r>
        <w:rPr>
          <w:sz w:val="22"/>
          <w:szCs w:val="22"/>
        </w:rPr>
        <w:t xml:space="preserve">Antes da aplicação da cor definitiva, deverá toda estrutura receber a aplicação de </w:t>
      </w:r>
      <w:proofErr w:type="spellStart"/>
      <w:r>
        <w:rPr>
          <w:sz w:val="22"/>
          <w:szCs w:val="22"/>
        </w:rPr>
        <w:t>antiferruginoso</w:t>
      </w:r>
      <w:proofErr w:type="spellEnd"/>
      <w:r>
        <w:rPr>
          <w:sz w:val="22"/>
          <w:szCs w:val="22"/>
        </w:rPr>
        <w:t xml:space="preserve"> e base de fixação para aderência da cor definitiva.</w:t>
      </w:r>
    </w:p>
    <w:p w:rsidR="00B527E2" w:rsidRDefault="00986D34" w:rsidP="00B527E2">
      <w:pPr>
        <w:pStyle w:val="Recuodecorpodetexto3"/>
        <w:ind w:firstLine="916"/>
        <w:rPr>
          <w:sz w:val="22"/>
          <w:szCs w:val="22"/>
        </w:rPr>
      </w:pPr>
      <w:r>
        <w:rPr>
          <w:sz w:val="22"/>
          <w:szCs w:val="22"/>
        </w:rPr>
        <w:t>Não serão aceitos pontos sem pintura, marcas de solda exposta, rebarbas metálicas.</w:t>
      </w:r>
      <w:r w:rsidR="00FA479A">
        <w:rPr>
          <w:sz w:val="22"/>
          <w:szCs w:val="22"/>
        </w:rPr>
        <w:t xml:space="preserve"> </w:t>
      </w:r>
    </w:p>
    <w:p w:rsidR="00B527E2" w:rsidRDefault="00B527E2" w:rsidP="00B527E2">
      <w:pPr>
        <w:pStyle w:val="Recuodecorpodetexto3"/>
        <w:rPr>
          <w:sz w:val="22"/>
          <w:szCs w:val="22"/>
        </w:rPr>
      </w:pPr>
    </w:p>
    <w:p w:rsidR="00B527E2" w:rsidRPr="00A324DE" w:rsidRDefault="00A324DE" w:rsidP="00986D34">
      <w:pPr>
        <w:pStyle w:val="PargrafodaLista"/>
        <w:numPr>
          <w:ilvl w:val="0"/>
          <w:numId w:val="6"/>
        </w:numPr>
        <w:ind w:right="-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COBERTURA EM POLICARBONATO</w:t>
      </w:r>
    </w:p>
    <w:p w:rsidR="00056DCB" w:rsidRDefault="00B527E2" w:rsidP="00B527E2">
      <w:pPr>
        <w:ind w:left="426" w:right="-81" w:firstLine="850"/>
        <w:jc w:val="both"/>
        <w:rPr>
          <w:rFonts w:ascii="Arial" w:hAnsi="Arial" w:cs="Arial"/>
          <w:sz w:val="22"/>
          <w:szCs w:val="22"/>
        </w:rPr>
      </w:pPr>
      <w:r w:rsidRPr="0058279B">
        <w:rPr>
          <w:rFonts w:ascii="Arial" w:hAnsi="Arial" w:cs="Arial"/>
          <w:sz w:val="22"/>
          <w:szCs w:val="22"/>
        </w:rPr>
        <w:t>A</w:t>
      </w:r>
      <w:r w:rsidR="00A324DE">
        <w:rPr>
          <w:rFonts w:ascii="Arial" w:hAnsi="Arial" w:cs="Arial"/>
          <w:sz w:val="22"/>
          <w:szCs w:val="22"/>
        </w:rPr>
        <w:t xml:space="preserve"> cobertura em policarbonato alveolar em espessura de </w:t>
      </w:r>
      <w:proofErr w:type="gramStart"/>
      <w:r w:rsidR="00A324DE">
        <w:rPr>
          <w:rFonts w:ascii="Arial" w:hAnsi="Arial" w:cs="Arial"/>
          <w:sz w:val="22"/>
          <w:szCs w:val="22"/>
        </w:rPr>
        <w:t>6</w:t>
      </w:r>
      <w:proofErr w:type="gramEnd"/>
      <w:r w:rsidR="00A324DE">
        <w:rPr>
          <w:rFonts w:ascii="Arial" w:hAnsi="Arial" w:cs="Arial"/>
          <w:sz w:val="22"/>
          <w:szCs w:val="22"/>
        </w:rPr>
        <w:t xml:space="preserve"> mm </w:t>
      </w:r>
      <w:r w:rsidRPr="0058279B">
        <w:rPr>
          <w:rFonts w:ascii="Arial" w:hAnsi="Arial" w:cs="Arial"/>
          <w:sz w:val="22"/>
          <w:szCs w:val="22"/>
        </w:rPr>
        <w:t>s</w:t>
      </w:r>
      <w:r w:rsidR="00A324DE">
        <w:rPr>
          <w:rFonts w:ascii="Arial" w:hAnsi="Arial" w:cs="Arial"/>
          <w:sz w:val="22"/>
          <w:szCs w:val="22"/>
        </w:rPr>
        <w:t>e dará no vão de acesso principal ‘a creche , tomando como referência</w:t>
      </w:r>
      <w:r w:rsidR="00056DCB">
        <w:rPr>
          <w:rFonts w:ascii="Arial" w:hAnsi="Arial" w:cs="Arial"/>
          <w:sz w:val="22"/>
          <w:szCs w:val="22"/>
        </w:rPr>
        <w:t xml:space="preserve"> as paredes </w:t>
      </w:r>
      <w:r w:rsidRPr="0058279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alvenaria</w:t>
      </w:r>
      <w:r w:rsidR="00056DCB">
        <w:rPr>
          <w:rFonts w:ascii="Arial" w:hAnsi="Arial" w:cs="Arial"/>
          <w:sz w:val="22"/>
          <w:szCs w:val="22"/>
        </w:rPr>
        <w:t xml:space="preserve"> existentes.</w:t>
      </w:r>
      <w:r w:rsidR="00F40655">
        <w:rPr>
          <w:rFonts w:ascii="Arial" w:hAnsi="Arial" w:cs="Arial"/>
          <w:sz w:val="22"/>
          <w:szCs w:val="22"/>
        </w:rPr>
        <w:t xml:space="preserve"> Policarbonato na cor azul.</w:t>
      </w:r>
      <w:r w:rsidR="00056DCB">
        <w:rPr>
          <w:rFonts w:ascii="Arial" w:hAnsi="Arial" w:cs="Arial"/>
          <w:sz w:val="22"/>
          <w:szCs w:val="22"/>
        </w:rPr>
        <w:t xml:space="preserve"> </w:t>
      </w:r>
    </w:p>
    <w:p w:rsidR="00056DCB" w:rsidRDefault="00056DCB" w:rsidP="00B527E2">
      <w:pPr>
        <w:ind w:left="426" w:right="-81"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vão interno compreendido pela existência de pergolado superior em vigas de concreto</w:t>
      </w:r>
      <w:r w:rsidR="00B527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cobertura deverá estar fixada nas vigas-calha existentes, e desaguar </w:t>
      </w:r>
      <w:proofErr w:type="gramStart"/>
      <w:r>
        <w:rPr>
          <w:rFonts w:ascii="Arial" w:hAnsi="Arial" w:cs="Arial"/>
          <w:sz w:val="22"/>
          <w:szCs w:val="22"/>
        </w:rPr>
        <w:t>nestas ,</w:t>
      </w:r>
      <w:proofErr w:type="gramEnd"/>
      <w:r>
        <w:rPr>
          <w:rFonts w:ascii="Arial" w:hAnsi="Arial" w:cs="Arial"/>
          <w:sz w:val="22"/>
          <w:szCs w:val="22"/>
        </w:rPr>
        <w:t xml:space="preserve"> com a extremidade de cobertura dentro de calhas.</w:t>
      </w:r>
    </w:p>
    <w:p w:rsidR="0074608B" w:rsidRDefault="00056DCB" w:rsidP="00B527E2">
      <w:pPr>
        <w:ind w:left="426" w:right="-81"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junção das chapas de policarbonato deverá se dar</w:t>
      </w:r>
      <w:r w:rsidR="00F40655">
        <w:rPr>
          <w:rFonts w:ascii="Arial" w:hAnsi="Arial" w:cs="Arial"/>
          <w:sz w:val="22"/>
          <w:szCs w:val="22"/>
        </w:rPr>
        <w:t xml:space="preserve"> </w:t>
      </w:r>
      <w:r w:rsidR="0074608B">
        <w:rPr>
          <w:rFonts w:ascii="Arial" w:hAnsi="Arial" w:cs="Arial"/>
          <w:sz w:val="22"/>
          <w:szCs w:val="22"/>
        </w:rPr>
        <w:t xml:space="preserve">com perfis de alumínio adequados e perfeitamente vedados. </w:t>
      </w:r>
    </w:p>
    <w:p w:rsidR="00B527E2" w:rsidRDefault="0074608B" w:rsidP="00B527E2">
      <w:pPr>
        <w:ind w:left="426" w:right="-81"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vão compreendido</w:t>
      </w:r>
      <w:r w:rsidR="00F40655">
        <w:rPr>
          <w:rFonts w:ascii="Arial" w:hAnsi="Arial" w:cs="Arial"/>
          <w:sz w:val="22"/>
          <w:szCs w:val="22"/>
        </w:rPr>
        <w:t xml:space="preserve"> entre a via pública e parte edificada de creche a cobertura deverá ser estruturada e apoiada em solo ou piso de concreto existente</w:t>
      </w:r>
      <w:r w:rsidR="00B527E2">
        <w:rPr>
          <w:rFonts w:ascii="Arial" w:hAnsi="Arial" w:cs="Arial"/>
          <w:sz w:val="22"/>
          <w:szCs w:val="22"/>
        </w:rPr>
        <w:t>.</w:t>
      </w:r>
      <w:r w:rsidR="00F40655">
        <w:rPr>
          <w:rFonts w:ascii="Arial" w:hAnsi="Arial" w:cs="Arial"/>
          <w:sz w:val="22"/>
          <w:szCs w:val="22"/>
        </w:rPr>
        <w:t xml:space="preserve"> Sempre em estrutura metálica. Com exceção de perfis de alumínio, toda parte metálica deverá ter pintura </w:t>
      </w:r>
      <w:proofErr w:type="spellStart"/>
      <w:r w:rsidR="00F40655">
        <w:rPr>
          <w:rFonts w:ascii="Arial" w:hAnsi="Arial" w:cs="Arial"/>
          <w:sz w:val="22"/>
          <w:szCs w:val="22"/>
        </w:rPr>
        <w:t>antiferruginosa</w:t>
      </w:r>
      <w:proofErr w:type="spellEnd"/>
      <w:r w:rsidR="00F40655">
        <w:rPr>
          <w:rFonts w:ascii="Arial" w:hAnsi="Arial" w:cs="Arial"/>
          <w:sz w:val="22"/>
          <w:szCs w:val="22"/>
        </w:rPr>
        <w:t xml:space="preserve"> e, base de fixação de nova pintura definitiva e posterior tinta </w:t>
      </w:r>
      <w:proofErr w:type="gramStart"/>
      <w:r w:rsidR="00F40655">
        <w:rPr>
          <w:rFonts w:ascii="Arial" w:hAnsi="Arial" w:cs="Arial"/>
          <w:sz w:val="22"/>
          <w:szCs w:val="22"/>
        </w:rPr>
        <w:t>final</w:t>
      </w:r>
      <w:r w:rsidR="00B527E2" w:rsidRPr="0058279B">
        <w:rPr>
          <w:rFonts w:ascii="Arial" w:hAnsi="Arial" w:cs="Arial"/>
          <w:sz w:val="22"/>
          <w:szCs w:val="22"/>
        </w:rPr>
        <w:t xml:space="preserve"> </w:t>
      </w:r>
      <w:r w:rsidR="00F40655">
        <w:rPr>
          <w:rFonts w:ascii="Arial" w:hAnsi="Arial" w:cs="Arial"/>
          <w:sz w:val="22"/>
          <w:szCs w:val="22"/>
        </w:rPr>
        <w:t>.</w:t>
      </w:r>
      <w:proofErr w:type="gramEnd"/>
      <w:r w:rsidR="00F40655">
        <w:rPr>
          <w:rFonts w:ascii="Arial" w:hAnsi="Arial" w:cs="Arial"/>
          <w:sz w:val="22"/>
          <w:szCs w:val="22"/>
        </w:rPr>
        <w:t xml:space="preserve"> Cor a ser utilizada, de verde.</w:t>
      </w:r>
    </w:p>
    <w:p w:rsidR="00F40655" w:rsidRPr="0058279B" w:rsidRDefault="00F40655" w:rsidP="00B527E2">
      <w:pPr>
        <w:ind w:left="426" w:right="-81" w:firstLine="850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B527E2">
      <w:pPr>
        <w:pStyle w:val="PargrafodaLista"/>
        <w:ind w:left="426" w:right="-81" w:firstLine="850"/>
        <w:jc w:val="both"/>
        <w:rPr>
          <w:rFonts w:ascii="Arial" w:hAnsi="Arial" w:cs="Arial"/>
          <w:bCs/>
          <w:sz w:val="22"/>
          <w:szCs w:val="22"/>
        </w:rPr>
      </w:pPr>
    </w:p>
    <w:p w:rsidR="00B527E2" w:rsidRDefault="00F40655" w:rsidP="00F40655">
      <w:pPr>
        <w:ind w:left="709"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5.0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527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B527E2">
        <w:rPr>
          <w:rFonts w:ascii="Arial" w:hAnsi="Arial" w:cs="Arial"/>
          <w:b/>
          <w:bCs/>
          <w:sz w:val="22"/>
          <w:szCs w:val="22"/>
        </w:rPr>
        <w:t>ENTREGA DA OBRA.</w:t>
      </w:r>
    </w:p>
    <w:p w:rsidR="00B527E2" w:rsidRDefault="00B527E2" w:rsidP="009B5CB8">
      <w:pPr>
        <w:ind w:left="426" w:right="-81" w:firstLine="9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Após o término dos serviços, iniciar a limpeza da obra. Serão removidos todos os respingos oriundos da obra, assim como excessos de materiais existentes. Os entulhos serão removidos para local determinado pela municipalidade.  </w:t>
      </w:r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Cunhatai</w:t>
      </w:r>
      <w:proofErr w:type="spellEnd"/>
      <w:r>
        <w:rPr>
          <w:rFonts w:ascii="Arial" w:hAnsi="Arial" w:cs="Arial"/>
          <w:sz w:val="22"/>
          <w:szCs w:val="22"/>
        </w:rPr>
        <w:t>, 2</w:t>
      </w:r>
      <w:r w:rsidR="00A324D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A324DE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2.01</w:t>
      </w:r>
      <w:r w:rsidR="00A324D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</w:t>
      </w:r>
    </w:p>
    <w:p w:rsidR="00B527E2" w:rsidRPr="00651768" w:rsidRDefault="00B527E2" w:rsidP="009B5CB8">
      <w:pPr>
        <w:ind w:left="426" w:right="-81"/>
        <w:jc w:val="both"/>
        <w:rPr>
          <w:rFonts w:ascii="Arial" w:hAnsi="Arial" w:cs="Arial"/>
          <w:b/>
          <w:sz w:val="22"/>
          <w:szCs w:val="22"/>
        </w:rPr>
      </w:pPr>
      <w:r w:rsidRPr="00651768">
        <w:rPr>
          <w:rFonts w:ascii="Arial" w:hAnsi="Arial" w:cs="Arial"/>
          <w:b/>
          <w:sz w:val="22"/>
          <w:szCs w:val="22"/>
        </w:rPr>
        <w:t xml:space="preserve">Marcelo </w:t>
      </w:r>
      <w:proofErr w:type="spellStart"/>
      <w:r w:rsidRPr="00651768">
        <w:rPr>
          <w:rFonts w:ascii="Arial" w:hAnsi="Arial" w:cs="Arial"/>
          <w:b/>
          <w:sz w:val="22"/>
          <w:szCs w:val="22"/>
        </w:rPr>
        <w:t>Werle</w:t>
      </w:r>
      <w:proofErr w:type="spellEnd"/>
    </w:p>
    <w:p w:rsidR="00B527E2" w:rsidRDefault="00B527E2" w:rsidP="009B5CB8">
      <w:pPr>
        <w:ind w:left="426" w:right="-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Arquiteto Urbanista </w:t>
      </w:r>
    </w:p>
    <w:p w:rsidR="00B527E2" w:rsidRDefault="00B527E2" w:rsidP="009B5CB8">
      <w:pPr>
        <w:ind w:left="426" w:right="-81"/>
        <w:jc w:val="both"/>
        <w:rPr>
          <w:sz w:val="32"/>
          <w:u w:val="single"/>
        </w:rPr>
      </w:pPr>
      <w:r>
        <w:rPr>
          <w:rFonts w:ascii="Arial" w:hAnsi="Arial" w:cs="Arial"/>
          <w:sz w:val="22"/>
          <w:szCs w:val="22"/>
        </w:rPr>
        <w:t>CAU/BR A14365-0</w:t>
      </w:r>
    </w:p>
    <w:p w:rsidR="00B527E2" w:rsidRDefault="00B527E2" w:rsidP="009B5CB8">
      <w:pPr>
        <w:ind w:left="426" w:right="-81"/>
        <w:jc w:val="both"/>
        <w:rPr>
          <w:sz w:val="32"/>
          <w:u w:val="single"/>
        </w:rPr>
      </w:pPr>
    </w:p>
    <w:sectPr w:rsidR="00B527E2" w:rsidSect="00245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7BB"/>
    <w:multiLevelType w:val="multilevel"/>
    <w:tmpl w:val="139204F4"/>
    <w:lvl w:ilvl="0">
      <w:start w:val="9"/>
      <w:numFmt w:val="decimal"/>
      <w:lvlText w:val="%1.0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1">
    <w:nsid w:val="383D4B8D"/>
    <w:multiLevelType w:val="multilevel"/>
    <w:tmpl w:val="EFC87878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sz w:val="24"/>
      </w:rPr>
    </w:lvl>
  </w:abstractNum>
  <w:abstractNum w:abstractNumId="2">
    <w:nsid w:val="3D7446B5"/>
    <w:multiLevelType w:val="multilevel"/>
    <w:tmpl w:val="2E12AE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sz w:val="24"/>
      </w:rPr>
    </w:lvl>
  </w:abstractNum>
  <w:abstractNum w:abstractNumId="3">
    <w:nsid w:val="58C552C2"/>
    <w:multiLevelType w:val="multilevel"/>
    <w:tmpl w:val="42227DA0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4">
    <w:nsid w:val="5B801278"/>
    <w:multiLevelType w:val="multilevel"/>
    <w:tmpl w:val="7CC65CAA"/>
    <w:lvl w:ilvl="0">
      <w:start w:val="12"/>
      <w:numFmt w:val="decimal"/>
      <w:lvlText w:val="%1.0"/>
      <w:lvlJc w:val="left"/>
      <w:pPr>
        <w:ind w:left="12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5">
    <w:nsid w:val="7F5C4B6E"/>
    <w:multiLevelType w:val="multilevel"/>
    <w:tmpl w:val="DAF8E140"/>
    <w:lvl w:ilvl="0">
      <w:start w:val="11"/>
      <w:numFmt w:val="decimal"/>
      <w:lvlText w:val="%1.0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20"/>
      </w:p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A"/>
    <w:rsid w:val="00056DCB"/>
    <w:rsid w:val="00070B83"/>
    <w:rsid w:val="000A6635"/>
    <w:rsid w:val="000B1DE9"/>
    <w:rsid w:val="000B7706"/>
    <w:rsid w:val="000C01E5"/>
    <w:rsid w:val="000D2BB2"/>
    <w:rsid w:val="001338BD"/>
    <w:rsid w:val="00194994"/>
    <w:rsid w:val="001A690A"/>
    <w:rsid w:val="00245085"/>
    <w:rsid w:val="002A1BB7"/>
    <w:rsid w:val="002A302D"/>
    <w:rsid w:val="002A4A43"/>
    <w:rsid w:val="002E7753"/>
    <w:rsid w:val="002F0B22"/>
    <w:rsid w:val="0032464A"/>
    <w:rsid w:val="00366CA9"/>
    <w:rsid w:val="003D64B4"/>
    <w:rsid w:val="003D6D18"/>
    <w:rsid w:val="00410B87"/>
    <w:rsid w:val="00417B25"/>
    <w:rsid w:val="00502BC8"/>
    <w:rsid w:val="00543A26"/>
    <w:rsid w:val="00575BEF"/>
    <w:rsid w:val="0058279B"/>
    <w:rsid w:val="00591718"/>
    <w:rsid w:val="005B1946"/>
    <w:rsid w:val="005E0164"/>
    <w:rsid w:val="005E21AD"/>
    <w:rsid w:val="00646447"/>
    <w:rsid w:val="00651768"/>
    <w:rsid w:val="0066364E"/>
    <w:rsid w:val="006A486D"/>
    <w:rsid w:val="00713E68"/>
    <w:rsid w:val="00727361"/>
    <w:rsid w:val="007348D1"/>
    <w:rsid w:val="00741FAA"/>
    <w:rsid w:val="0074608B"/>
    <w:rsid w:val="00751340"/>
    <w:rsid w:val="007611B0"/>
    <w:rsid w:val="007A568C"/>
    <w:rsid w:val="007B118B"/>
    <w:rsid w:val="00822E9A"/>
    <w:rsid w:val="00882DBA"/>
    <w:rsid w:val="008A7063"/>
    <w:rsid w:val="008B1767"/>
    <w:rsid w:val="008B238E"/>
    <w:rsid w:val="00957316"/>
    <w:rsid w:val="00963C72"/>
    <w:rsid w:val="00986D34"/>
    <w:rsid w:val="009A3645"/>
    <w:rsid w:val="009B5CB8"/>
    <w:rsid w:val="009B6394"/>
    <w:rsid w:val="009B6E4E"/>
    <w:rsid w:val="009C3EDD"/>
    <w:rsid w:val="009C7CF7"/>
    <w:rsid w:val="00A03029"/>
    <w:rsid w:val="00A324DE"/>
    <w:rsid w:val="00A95ACD"/>
    <w:rsid w:val="00AC198A"/>
    <w:rsid w:val="00AE2A5F"/>
    <w:rsid w:val="00B061A6"/>
    <w:rsid w:val="00B30E2E"/>
    <w:rsid w:val="00B527E2"/>
    <w:rsid w:val="00B65903"/>
    <w:rsid w:val="00B853B3"/>
    <w:rsid w:val="00B964E7"/>
    <w:rsid w:val="00BD23D8"/>
    <w:rsid w:val="00BD654D"/>
    <w:rsid w:val="00BE3A1E"/>
    <w:rsid w:val="00C05EC2"/>
    <w:rsid w:val="00C1398C"/>
    <w:rsid w:val="00C2439F"/>
    <w:rsid w:val="00C44967"/>
    <w:rsid w:val="00C52EEB"/>
    <w:rsid w:val="00CD40FC"/>
    <w:rsid w:val="00D017E5"/>
    <w:rsid w:val="00D11D4A"/>
    <w:rsid w:val="00D424C7"/>
    <w:rsid w:val="00D467E6"/>
    <w:rsid w:val="00DA78E6"/>
    <w:rsid w:val="00DB51DC"/>
    <w:rsid w:val="00DC08B4"/>
    <w:rsid w:val="00DE38BE"/>
    <w:rsid w:val="00E00092"/>
    <w:rsid w:val="00E05908"/>
    <w:rsid w:val="00E34251"/>
    <w:rsid w:val="00E96C4F"/>
    <w:rsid w:val="00ED15E5"/>
    <w:rsid w:val="00F02CBA"/>
    <w:rsid w:val="00F40655"/>
    <w:rsid w:val="00F6047C"/>
    <w:rsid w:val="00F812F0"/>
    <w:rsid w:val="00FA479A"/>
    <w:rsid w:val="00FD5C8B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41FAA"/>
    <w:pPr>
      <w:ind w:left="36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741FAA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41FAA"/>
    <w:pPr>
      <w:jc w:val="center"/>
    </w:pPr>
    <w:rPr>
      <w:rFonts w:ascii="Arial" w:hAnsi="Arial" w:cs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741FA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41FAA"/>
    <w:pPr>
      <w:ind w:left="360" w:firstLine="540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741FA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41FAA"/>
    <w:pPr>
      <w:ind w:left="36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41FAA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E01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1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1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41FAA"/>
    <w:pPr>
      <w:ind w:left="36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741FAA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41FAA"/>
    <w:pPr>
      <w:jc w:val="center"/>
    </w:pPr>
    <w:rPr>
      <w:rFonts w:ascii="Arial" w:hAnsi="Arial" w:cs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741FA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41FAA"/>
    <w:pPr>
      <w:ind w:left="360" w:firstLine="540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741FAA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41FAA"/>
    <w:pPr>
      <w:ind w:left="36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41FAA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E01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11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1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8158-4D0D-429B-876E-6271F783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Engenharia</cp:lastModifiedBy>
  <cp:revision>4</cp:revision>
  <cp:lastPrinted>2016-05-23T18:11:00Z</cp:lastPrinted>
  <dcterms:created xsi:type="dcterms:W3CDTF">2016-05-23T18:36:00Z</dcterms:created>
  <dcterms:modified xsi:type="dcterms:W3CDTF">2016-05-23T18:44:00Z</dcterms:modified>
</cp:coreProperties>
</file>