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A306" w14:textId="65837C5A" w:rsidR="00327F7A" w:rsidRPr="006B679D" w:rsidRDefault="00327F7A" w:rsidP="00B41A9D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center"/>
        <w:rPr>
          <w:rFonts w:ascii="Bookman Old Style" w:hAnsi="Bookman Old Style"/>
          <w:b/>
          <w:sz w:val="22"/>
          <w:szCs w:val="22"/>
        </w:rPr>
      </w:pPr>
      <w:r w:rsidRPr="006B679D">
        <w:rPr>
          <w:rFonts w:ascii="Bookman Old Style" w:hAnsi="Bookman Old Style"/>
          <w:b/>
          <w:sz w:val="22"/>
          <w:szCs w:val="22"/>
        </w:rPr>
        <w:t xml:space="preserve">PROCESSO ADMINISTRATIVO Nº </w:t>
      </w:r>
      <w:r w:rsidR="006B679D" w:rsidRPr="006B679D">
        <w:rPr>
          <w:rFonts w:ascii="Bookman Old Style" w:hAnsi="Bookman Old Style"/>
          <w:b/>
          <w:sz w:val="22"/>
          <w:szCs w:val="22"/>
        </w:rPr>
        <w:t>38</w:t>
      </w:r>
      <w:r w:rsidR="007F67C7" w:rsidRPr="006B679D">
        <w:rPr>
          <w:rFonts w:ascii="Bookman Old Style" w:hAnsi="Bookman Old Style"/>
          <w:b/>
          <w:sz w:val="22"/>
          <w:szCs w:val="22"/>
        </w:rPr>
        <w:t>/2022</w:t>
      </w:r>
    </w:p>
    <w:p w14:paraId="5FF10973" w14:textId="276A1181" w:rsidR="00327F7A" w:rsidRPr="00B82F7D" w:rsidRDefault="00327F7A" w:rsidP="00327F7A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center"/>
        <w:rPr>
          <w:rFonts w:ascii="Bookman Old Style" w:hAnsi="Bookman Old Style"/>
          <w:b/>
          <w:sz w:val="22"/>
          <w:szCs w:val="22"/>
        </w:rPr>
      </w:pPr>
      <w:r w:rsidRPr="006B679D">
        <w:rPr>
          <w:rFonts w:ascii="Bookman Old Style" w:hAnsi="Bookman Old Style"/>
          <w:b/>
          <w:sz w:val="22"/>
          <w:szCs w:val="22"/>
        </w:rPr>
        <w:t xml:space="preserve">DISPENSA DE LICITAÇÃO Nº </w:t>
      </w:r>
      <w:r w:rsidR="006B679D" w:rsidRPr="006B679D">
        <w:rPr>
          <w:rFonts w:ascii="Bookman Old Style" w:hAnsi="Bookman Old Style"/>
          <w:b/>
          <w:sz w:val="22"/>
          <w:szCs w:val="22"/>
        </w:rPr>
        <w:t>04</w:t>
      </w:r>
      <w:r w:rsidR="007F67C7" w:rsidRPr="006B679D">
        <w:rPr>
          <w:rFonts w:ascii="Bookman Old Style" w:hAnsi="Bookman Old Style"/>
          <w:b/>
          <w:sz w:val="22"/>
          <w:szCs w:val="22"/>
        </w:rPr>
        <w:t>/2022</w:t>
      </w:r>
    </w:p>
    <w:p w14:paraId="6DCCD1C5" w14:textId="68550D7B" w:rsidR="00327F7A" w:rsidRPr="00B82F7D" w:rsidRDefault="00327F7A" w:rsidP="00327F7A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  <w:r w:rsidRPr="00B82F7D">
        <w:rPr>
          <w:rFonts w:ascii="Bookman Old Style" w:hAnsi="Bookman Old Style"/>
          <w:b/>
          <w:sz w:val="22"/>
          <w:szCs w:val="22"/>
        </w:rPr>
        <w:t> </w:t>
      </w:r>
      <w:r w:rsidRPr="00B82F7D">
        <w:rPr>
          <w:rFonts w:ascii="Bookman Old Style" w:hAnsi="Bookman Old Style"/>
          <w:sz w:val="22"/>
          <w:szCs w:val="22"/>
        </w:rPr>
        <w:t> </w:t>
      </w:r>
    </w:p>
    <w:p w14:paraId="65987278" w14:textId="77777777" w:rsidR="00DD7D2B" w:rsidRPr="00B82F7D" w:rsidRDefault="00327F7A" w:rsidP="00327F7A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szCs w:val="22"/>
        </w:rPr>
      </w:pPr>
      <w:r w:rsidRPr="00B82F7D">
        <w:rPr>
          <w:rFonts w:ascii="Bookman Old Style" w:hAnsi="Bookman Old Style"/>
          <w:b/>
          <w:sz w:val="22"/>
          <w:szCs w:val="22"/>
        </w:rPr>
        <w:t xml:space="preserve">1 - DESCRIÇÃO DA SITUAÇÃO </w:t>
      </w:r>
    </w:p>
    <w:p w14:paraId="246C41D5" w14:textId="77777777" w:rsidR="00327F7A" w:rsidRPr="00B82F7D" w:rsidRDefault="00B41A9D" w:rsidP="00327F7A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  <w:r w:rsidRPr="00B82F7D">
        <w:rPr>
          <w:rFonts w:ascii="Bookman Old Style" w:hAnsi="Bookman Old Style"/>
          <w:sz w:val="22"/>
          <w:szCs w:val="22"/>
        </w:rPr>
        <w:t xml:space="preserve">A presente licitação tem como necessidade a </w:t>
      </w:r>
      <w:r w:rsidRPr="00BC2C99">
        <w:rPr>
          <w:rFonts w:ascii="Bookman Old Style" w:hAnsi="Bookman Old Style"/>
          <w:sz w:val="22"/>
          <w:szCs w:val="22"/>
        </w:rPr>
        <w:t>CONTRATAÇÃO DE EMPRESA ESPECIALIZADA PARA REALIZAÇÃO DE PROCESSO SELETIVO PARA CONTRATAÇÃO DE SERVIDORES EM CARÁTER TEMPORÁRIO PARA MANUTENÇÃO DAS ATIVIDADES DAS SECRETARIAS SOLICITANTES.</w:t>
      </w:r>
    </w:p>
    <w:p w14:paraId="682652DB" w14:textId="77777777" w:rsidR="00327F7A" w:rsidRPr="00B82F7D" w:rsidRDefault="00B41A9D" w:rsidP="00327F7A">
      <w:pPr>
        <w:tabs>
          <w:tab w:val="left" w:pos="0"/>
        </w:tabs>
        <w:overflowPunct w:val="0"/>
        <w:autoSpaceDE w:val="0"/>
        <w:autoSpaceDN w:val="0"/>
        <w:adjustRightInd w:val="0"/>
        <w:ind w:left="1134" w:right="-12"/>
        <w:jc w:val="both"/>
        <w:rPr>
          <w:rFonts w:ascii="Bookman Old Style" w:hAnsi="Bookman Old Style"/>
          <w:sz w:val="22"/>
          <w:szCs w:val="22"/>
        </w:rPr>
      </w:pPr>
      <w:r w:rsidRPr="00B82F7D">
        <w:rPr>
          <w:rFonts w:ascii="Bookman Old Style" w:hAnsi="Bookman Old Style"/>
          <w:sz w:val="22"/>
          <w:szCs w:val="22"/>
        </w:rPr>
        <w:t> </w:t>
      </w:r>
    </w:p>
    <w:p w14:paraId="21458A88" w14:textId="77777777" w:rsidR="00DD7D2B" w:rsidRPr="00B82F7D" w:rsidRDefault="00327F7A" w:rsidP="00327F7A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szCs w:val="22"/>
        </w:rPr>
      </w:pPr>
      <w:r w:rsidRPr="00B82F7D">
        <w:rPr>
          <w:rFonts w:ascii="Bookman Old Style" w:hAnsi="Bookman Old Style"/>
          <w:b/>
          <w:sz w:val="22"/>
          <w:szCs w:val="22"/>
        </w:rPr>
        <w:t>2 - DESCRIÇÃO DO OBJETO</w:t>
      </w:r>
    </w:p>
    <w:p w14:paraId="03E03743" w14:textId="77777777" w:rsidR="00A449AD" w:rsidRPr="00B82F7D" w:rsidRDefault="00327F7A" w:rsidP="00376997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  <w:r w:rsidRPr="00B82F7D">
        <w:rPr>
          <w:rFonts w:ascii="Bookman Old Style" w:hAnsi="Bookman Old Style"/>
          <w:sz w:val="22"/>
          <w:szCs w:val="22"/>
        </w:rPr>
        <w:t>O objeto da presente dispensa de licitação é a</w:t>
      </w:r>
      <w:r w:rsidR="00B41A9D" w:rsidRPr="00B82F7D">
        <w:rPr>
          <w:rFonts w:ascii="Bookman Old Style" w:hAnsi="Bookman Old Style"/>
          <w:sz w:val="22"/>
          <w:szCs w:val="22"/>
        </w:rPr>
        <w:t xml:space="preserve"> contratação de empresa especializada para realização de processo seletivo para contratação de servidores em caráter temporário para manutenção das atividades das secretarias solicitantes</w:t>
      </w:r>
      <w:r w:rsidRPr="00B82F7D">
        <w:rPr>
          <w:rFonts w:ascii="Bookman Old Style" w:hAnsi="Bookman Old Style"/>
          <w:sz w:val="22"/>
          <w:szCs w:val="22"/>
        </w:rPr>
        <w:t>, de acordo com as especificações na lista abaixo:</w:t>
      </w:r>
    </w:p>
    <w:p w14:paraId="4BB4AD20" w14:textId="77777777" w:rsidR="00376997" w:rsidRPr="00B82F7D" w:rsidRDefault="00376997" w:rsidP="00376997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elacomgrade"/>
        <w:tblW w:w="9710" w:type="dxa"/>
        <w:jc w:val="center"/>
        <w:tblLook w:val="04A0" w:firstRow="1" w:lastRow="0" w:firstColumn="1" w:lastColumn="0" w:noHBand="0" w:noVBand="1"/>
      </w:tblPr>
      <w:tblGrid>
        <w:gridCol w:w="1101"/>
        <w:gridCol w:w="5260"/>
        <w:gridCol w:w="1701"/>
        <w:gridCol w:w="1648"/>
      </w:tblGrid>
      <w:tr w:rsidR="00A449AD" w:rsidRPr="00B82F7D" w14:paraId="2A6B0EDA" w14:textId="77777777" w:rsidTr="00456A7C">
        <w:trPr>
          <w:jc w:val="center"/>
        </w:trPr>
        <w:tc>
          <w:tcPr>
            <w:tcW w:w="1101" w:type="dxa"/>
            <w:vAlign w:val="center"/>
          </w:tcPr>
          <w:p w14:paraId="6D628FC5" w14:textId="4ECDE625" w:rsidR="00A449AD" w:rsidRPr="00B82F7D" w:rsidRDefault="00A449AD" w:rsidP="00DD7D2B">
            <w:pPr>
              <w:jc w:val="center"/>
              <w:rPr>
                <w:rFonts w:ascii="Bookman Old Style" w:hAnsi="Bookman Old Style"/>
                <w:b/>
              </w:rPr>
            </w:pPr>
            <w:r w:rsidRPr="00B82F7D">
              <w:rPr>
                <w:rFonts w:ascii="Bookman Old Style" w:hAnsi="Bookman Old Style"/>
                <w:b/>
              </w:rPr>
              <w:t>Quant</w:t>
            </w:r>
            <w:r w:rsidR="003950C0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5260" w:type="dxa"/>
            <w:vAlign w:val="center"/>
          </w:tcPr>
          <w:p w14:paraId="79326F06" w14:textId="77777777" w:rsidR="00A449AD" w:rsidRPr="00B82F7D" w:rsidRDefault="006512FF" w:rsidP="00DD7D2B">
            <w:pPr>
              <w:jc w:val="center"/>
              <w:rPr>
                <w:rFonts w:ascii="Bookman Old Style" w:hAnsi="Bookman Old Style"/>
                <w:b/>
              </w:rPr>
            </w:pPr>
            <w:r w:rsidRPr="00B82F7D">
              <w:rPr>
                <w:rFonts w:ascii="Bookman Old Style" w:hAnsi="Bookman Old Style"/>
                <w:b/>
              </w:rPr>
              <w:t>E</w:t>
            </w:r>
            <w:r w:rsidR="00A449AD" w:rsidRPr="00B82F7D">
              <w:rPr>
                <w:rFonts w:ascii="Bookman Old Style" w:hAnsi="Bookman Old Style"/>
                <w:b/>
              </w:rPr>
              <w:t>specificação</w:t>
            </w:r>
          </w:p>
        </w:tc>
        <w:tc>
          <w:tcPr>
            <w:tcW w:w="1701" w:type="dxa"/>
            <w:vAlign w:val="center"/>
          </w:tcPr>
          <w:p w14:paraId="1EDA4021" w14:textId="77777777" w:rsidR="00A449AD" w:rsidRPr="00B82F7D" w:rsidRDefault="00A449AD" w:rsidP="00DD7D2B">
            <w:pPr>
              <w:jc w:val="center"/>
              <w:rPr>
                <w:rFonts w:ascii="Bookman Old Style" w:hAnsi="Bookman Old Style"/>
                <w:b/>
              </w:rPr>
            </w:pPr>
            <w:r w:rsidRPr="00B82F7D">
              <w:rPr>
                <w:rFonts w:ascii="Bookman Old Style" w:hAnsi="Bookman Old Style"/>
                <w:b/>
              </w:rPr>
              <w:t>Preço unitário</w:t>
            </w:r>
          </w:p>
        </w:tc>
        <w:tc>
          <w:tcPr>
            <w:tcW w:w="1648" w:type="dxa"/>
            <w:vAlign w:val="center"/>
          </w:tcPr>
          <w:p w14:paraId="35DAEAB6" w14:textId="77777777" w:rsidR="00A449AD" w:rsidRPr="00B82F7D" w:rsidRDefault="00A449AD" w:rsidP="00DD7D2B">
            <w:pPr>
              <w:jc w:val="center"/>
              <w:rPr>
                <w:rFonts w:ascii="Bookman Old Style" w:hAnsi="Bookman Old Style"/>
                <w:b/>
              </w:rPr>
            </w:pPr>
            <w:r w:rsidRPr="00B82F7D">
              <w:rPr>
                <w:rFonts w:ascii="Bookman Old Style" w:hAnsi="Bookman Old Style"/>
                <w:b/>
              </w:rPr>
              <w:t>Preço total</w:t>
            </w:r>
          </w:p>
        </w:tc>
      </w:tr>
      <w:tr w:rsidR="00A449AD" w:rsidRPr="00B82F7D" w14:paraId="7B23C2AB" w14:textId="77777777" w:rsidTr="00456A7C">
        <w:trPr>
          <w:jc w:val="center"/>
        </w:trPr>
        <w:tc>
          <w:tcPr>
            <w:tcW w:w="1101" w:type="dxa"/>
            <w:vAlign w:val="center"/>
          </w:tcPr>
          <w:p w14:paraId="682586A7" w14:textId="77777777" w:rsidR="00A449AD" w:rsidRPr="00B82F7D" w:rsidRDefault="009C3EAF" w:rsidP="00DD7D2B">
            <w:pPr>
              <w:jc w:val="center"/>
              <w:rPr>
                <w:rFonts w:ascii="Bookman Old Style" w:hAnsi="Bookman Old Style"/>
              </w:rPr>
            </w:pPr>
            <w:r w:rsidRPr="00B82F7D">
              <w:rPr>
                <w:rFonts w:ascii="Bookman Old Style" w:hAnsi="Bookman Old Style"/>
              </w:rPr>
              <w:t>01</w:t>
            </w:r>
          </w:p>
        </w:tc>
        <w:tc>
          <w:tcPr>
            <w:tcW w:w="5260" w:type="dxa"/>
          </w:tcPr>
          <w:p w14:paraId="02AB9D1F" w14:textId="26F0A23C" w:rsidR="00A449AD" w:rsidRPr="003950C0" w:rsidRDefault="006B679D" w:rsidP="0037699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-12"/>
              <w:jc w:val="both"/>
              <w:rPr>
                <w:rFonts w:ascii="Bookman Old Style" w:hAnsi="Bookman Old Style"/>
              </w:rPr>
            </w:pPr>
            <w:r w:rsidRPr="003950C0">
              <w:rPr>
                <w:rFonts w:ascii="Bookman Old Style" w:hAnsi="Bookman Old Style"/>
              </w:rPr>
              <w:t xml:space="preserve">CONTRATAÇÃO DE EMPRESA ESPECIALIZADA PARA REALIZAÇÃO DE PROCESSO SELETIVO PARA CONTRATAÇÃO DE SERVIDORES EM CARÁTER TEMPORÁRIO PARA MANUTENÇÃO DAS ATIVIDADES DAS SECRETARIAS SOLICITANTES, PARA OS CARGOS DE: </w:t>
            </w:r>
            <w:r>
              <w:rPr>
                <w:rFonts w:ascii="Bookman Old Style" w:hAnsi="Bookman Old Style"/>
              </w:rPr>
              <w:t xml:space="preserve">ENFERMEIRA (O) PADRÃO, AGENTE DE SAÚDE TRÊS ROSAS, ARQUITETA(O) E URBANISTA, MÉDICO(A) GINECOLOGISTA/OBSTETRA, MÉDICO CLINICO GERAL E AGENTE EDUCATIVO. </w:t>
            </w:r>
          </w:p>
        </w:tc>
        <w:tc>
          <w:tcPr>
            <w:tcW w:w="1701" w:type="dxa"/>
            <w:vAlign w:val="center"/>
          </w:tcPr>
          <w:p w14:paraId="0CB769AF" w14:textId="75248BBD" w:rsidR="00A449AD" w:rsidRPr="006B679D" w:rsidRDefault="00047BAF" w:rsidP="00DD7D2B">
            <w:pPr>
              <w:jc w:val="center"/>
              <w:rPr>
                <w:rFonts w:ascii="Bookman Old Style" w:hAnsi="Bookman Old Style"/>
              </w:rPr>
            </w:pPr>
            <w:r w:rsidRPr="006B679D">
              <w:rPr>
                <w:rFonts w:ascii="Bookman Old Style" w:hAnsi="Bookman Old Style"/>
              </w:rPr>
              <w:t xml:space="preserve">R$ </w:t>
            </w:r>
            <w:r w:rsidR="006B679D" w:rsidRPr="006B679D">
              <w:rPr>
                <w:rFonts w:ascii="Bookman Old Style" w:hAnsi="Bookman Old Style"/>
              </w:rPr>
              <w:t>3.900</w:t>
            </w:r>
            <w:r w:rsidR="00376997" w:rsidRPr="006B679D">
              <w:rPr>
                <w:rFonts w:ascii="Bookman Old Style" w:hAnsi="Bookman Old Style"/>
              </w:rPr>
              <w:t>,00</w:t>
            </w:r>
          </w:p>
        </w:tc>
        <w:tc>
          <w:tcPr>
            <w:tcW w:w="1648" w:type="dxa"/>
            <w:vAlign w:val="center"/>
          </w:tcPr>
          <w:p w14:paraId="735E139F" w14:textId="2F78ADE4" w:rsidR="00A449AD" w:rsidRPr="006B679D" w:rsidRDefault="00047BAF" w:rsidP="00DD7D2B">
            <w:pPr>
              <w:jc w:val="center"/>
              <w:rPr>
                <w:rFonts w:ascii="Bookman Old Style" w:hAnsi="Bookman Old Style"/>
              </w:rPr>
            </w:pPr>
            <w:r w:rsidRPr="006B679D">
              <w:rPr>
                <w:rFonts w:ascii="Bookman Old Style" w:hAnsi="Bookman Old Style"/>
              </w:rPr>
              <w:t xml:space="preserve">R$ </w:t>
            </w:r>
            <w:r w:rsidR="006B679D" w:rsidRPr="006B679D">
              <w:rPr>
                <w:rFonts w:ascii="Bookman Old Style" w:hAnsi="Bookman Old Style"/>
              </w:rPr>
              <w:t>3.900</w:t>
            </w:r>
            <w:r w:rsidR="009C3EAF" w:rsidRPr="006B679D">
              <w:rPr>
                <w:rFonts w:ascii="Bookman Old Style" w:hAnsi="Bookman Old Style"/>
              </w:rPr>
              <w:t>,00</w:t>
            </w:r>
          </w:p>
        </w:tc>
      </w:tr>
    </w:tbl>
    <w:p w14:paraId="07C42D2E" w14:textId="77777777" w:rsidR="00327F7A" w:rsidRPr="00B82F7D" w:rsidRDefault="00327F7A" w:rsidP="00327F7A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  <w:r w:rsidRPr="00B82F7D">
        <w:rPr>
          <w:rFonts w:ascii="Bookman Old Style" w:hAnsi="Bookman Old Style"/>
          <w:sz w:val="22"/>
          <w:szCs w:val="22"/>
        </w:rPr>
        <w:t> </w:t>
      </w:r>
    </w:p>
    <w:p w14:paraId="0C05E13B" w14:textId="77777777" w:rsidR="00327F7A" w:rsidRPr="00B82F7D" w:rsidRDefault="00327F7A" w:rsidP="00327F7A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szCs w:val="22"/>
        </w:rPr>
      </w:pPr>
      <w:r w:rsidRPr="00B82F7D">
        <w:rPr>
          <w:rFonts w:ascii="Bookman Old Style" w:hAnsi="Bookman Old Style"/>
          <w:b/>
          <w:sz w:val="22"/>
          <w:szCs w:val="22"/>
        </w:rPr>
        <w:t>3 - EXECUTOR</w:t>
      </w:r>
    </w:p>
    <w:p w14:paraId="589E4BA8" w14:textId="312043EF" w:rsidR="00327F7A" w:rsidRPr="00BD0DE2" w:rsidRDefault="00327F7A" w:rsidP="00327F7A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  <w:r w:rsidRPr="00BD0DE2">
        <w:rPr>
          <w:rFonts w:ascii="Bookman Old Style" w:hAnsi="Bookman Old Style"/>
          <w:sz w:val="22"/>
          <w:szCs w:val="22"/>
        </w:rPr>
        <w:t>For</w:t>
      </w:r>
      <w:r w:rsidR="00390A66" w:rsidRPr="00BD0DE2">
        <w:rPr>
          <w:rFonts w:ascii="Bookman Old Style" w:hAnsi="Bookman Old Style"/>
          <w:sz w:val="22"/>
          <w:szCs w:val="22"/>
        </w:rPr>
        <w:t xml:space="preserve">necedor: </w:t>
      </w:r>
      <w:proofErr w:type="spellStart"/>
      <w:r w:rsidR="00BD0DE2" w:rsidRPr="00BD0DE2">
        <w:rPr>
          <w:rFonts w:ascii="Bookman Old Style" w:hAnsi="Bookman Old Style"/>
          <w:sz w:val="22"/>
          <w:szCs w:val="22"/>
        </w:rPr>
        <w:t>Rhema</w:t>
      </w:r>
      <w:proofErr w:type="spellEnd"/>
      <w:r w:rsidR="00BD0DE2" w:rsidRPr="00BD0DE2">
        <w:rPr>
          <w:rFonts w:ascii="Bookman Old Style" w:hAnsi="Bookman Old Style"/>
          <w:sz w:val="22"/>
          <w:szCs w:val="22"/>
        </w:rPr>
        <w:t xml:space="preserve"> Concursos Públicos LTDA.</w:t>
      </w:r>
    </w:p>
    <w:p w14:paraId="4BC940DA" w14:textId="34981BA8" w:rsidR="00B82F7D" w:rsidRPr="00BD0DE2" w:rsidRDefault="00B82F7D" w:rsidP="00B82F7D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  <w:r w:rsidRPr="00BD0DE2">
        <w:rPr>
          <w:rFonts w:ascii="Bookman Old Style" w:hAnsi="Bookman Old Style"/>
          <w:sz w:val="22"/>
          <w:szCs w:val="22"/>
        </w:rPr>
        <w:t xml:space="preserve">CNPJ: </w:t>
      </w:r>
      <w:r w:rsidR="00BD0DE2" w:rsidRPr="00BD0DE2">
        <w:rPr>
          <w:rFonts w:ascii="Bookman Old Style" w:hAnsi="Bookman Old Style"/>
          <w:sz w:val="22"/>
          <w:szCs w:val="22"/>
        </w:rPr>
        <w:t>41.214.780/0001-50.</w:t>
      </w:r>
    </w:p>
    <w:p w14:paraId="02C9B65A" w14:textId="359DD2EE" w:rsidR="00B41A9D" w:rsidRPr="00BD0DE2" w:rsidRDefault="00B41A9D" w:rsidP="00376997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  <w:r w:rsidRPr="00BD0DE2">
        <w:rPr>
          <w:rFonts w:ascii="Bookman Old Style" w:hAnsi="Bookman Old Style"/>
          <w:sz w:val="22"/>
          <w:szCs w:val="22"/>
        </w:rPr>
        <w:t>Endereço:</w:t>
      </w:r>
      <w:r w:rsidR="003950C0" w:rsidRPr="00BD0DE2">
        <w:rPr>
          <w:rFonts w:ascii="Bookman Old Style" w:hAnsi="Bookman Old Style"/>
          <w:sz w:val="22"/>
          <w:szCs w:val="22"/>
        </w:rPr>
        <w:t xml:space="preserve"> </w:t>
      </w:r>
      <w:bookmarkStart w:id="0" w:name="_Hlk61427634"/>
      <w:r w:rsidR="00BD0DE2" w:rsidRPr="00BD0DE2">
        <w:rPr>
          <w:rFonts w:ascii="Bookman Old Style" w:hAnsi="Bookman Old Style"/>
          <w:sz w:val="22"/>
          <w:szCs w:val="22"/>
        </w:rPr>
        <w:t>Rua Paschoal Conte, nº 944, Bairro Jardim Primavera – Urbano.</w:t>
      </w:r>
    </w:p>
    <w:p w14:paraId="02B1D619" w14:textId="17F1BAF1" w:rsidR="00BD0DE2" w:rsidRPr="00BD0DE2" w:rsidRDefault="00BD0DE2" w:rsidP="00376997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  <w:r w:rsidRPr="00BD0DE2">
        <w:rPr>
          <w:rFonts w:ascii="Bookman Old Style" w:hAnsi="Bookman Old Style"/>
          <w:sz w:val="22"/>
          <w:szCs w:val="22"/>
        </w:rPr>
        <w:t xml:space="preserve">Cidade: Lontras/SC. </w:t>
      </w:r>
    </w:p>
    <w:p w14:paraId="0F65554B" w14:textId="1A4B1538" w:rsidR="00B82F7D" w:rsidRPr="00B82F7D" w:rsidRDefault="00B82F7D" w:rsidP="00376997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  <w:r w:rsidRPr="00BD0DE2">
        <w:rPr>
          <w:rFonts w:ascii="Bookman Old Style" w:hAnsi="Bookman Old Style"/>
          <w:sz w:val="22"/>
          <w:szCs w:val="22"/>
        </w:rPr>
        <w:t>CEP:</w:t>
      </w:r>
      <w:r w:rsidR="00BD0DE2" w:rsidRPr="00BD0DE2">
        <w:rPr>
          <w:rFonts w:ascii="Bookman Old Style" w:hAnsi="Bookman Old Style"/>
          <w:sz w:val="22"/>
          <w:szCs w:val="22"/>
        </w:rPr>
        <w:t xml:space="preserve"> 89.182-000.</w:t>
      </w:r>
      <w:r w:rsidRPr="00B82F7D">
        <w:rPr>
          <w:rFonts w:ascii="Bookman Old Style" w:hAnsi="Bookman Old Style"/>
          <w:sz w:val="22"/>
          <w:szCs w:val="22"/>
        </w:rPr>
        <w:t xml:space="preserve"> </w:t>
      </w:r>
    </w:p>
    <w:bookmarkEnd w:id="0"/>
    <w:p w14:paraId="3D85D360" w14:textId="77777777" w:rsidR="00327F7A" w:rsidRPr="00B82F7D" w:rsidRDefault="00327F7A" w:rsidP="00B82F7D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</w:p>
    <w:p w14:paraId="520ACC09" w14:textId="77777777" w:rsidR="00327F7A" w:rsidRPr="00B82F7D" w:rsidRDefault="00327F7A" w:rsidP="00327F7A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  <w:r w:rsidRPr="00B82F7D">
        <w:rPr>
          <w:rFonts w:ascii="Bookman Old Style" w:hAnsi="Bookman Old Style"/>
          <w:b/>
          <w:sz w:val="22"/>
          <w:szCs w:val="22"/>
        </w:rPr>
        <w:t xml:space="preserve">4 - PREÇO </w:t>
      </w:r>
      <w:r w:rsidRPr="00B82F7D">
        <w:rPr>
          <w:rFonts w:ascii="Bookman Old Style" w:hAnsi="Bookman Old Style"/>
          <w:sz w:val="22"/>
          <w:szCs w:val="22"/>
        </w:rPr>
        <w:t> </w:t>
      </w:r>
    </w:p>
    <w:p w14:paraId="06CC14D3" w14:textId="280FFDC3" w:rsidR="003950C0" w:rsidRDefault="00327F7A" w:rsidP="009C3EAF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  <w:r w:rsidRPr="00B82F7D">
        <w:rPr>
          <w:rFonts w:ascii="Bookman Old Style" w:hAnsi="Bookman Old Style"/>
          <w:sz w:val="22"/>
          <w:szCs w:val="22"/>
        </w:rPr>
        <w:t xml:space="preserve">O Município pagará pelo Objeto contratado, </w:t>
      </w:r>
      <w:r w:rsidR="00376997" w:rsidRPr="00E11112">
        <w:rPr>
          <w:rFonts w:ascii="Bookman Old Style" w:hAnsi="Bookman Old Style"/>
          <w:sz w:val="22"/>
          <w:szCs w:val="22"/>
        </w:rPr>
        <w:t>o</w:t>
      </w:r>
      <w:r w:rsidR="00DA7B33" w:rsidRPr="00E11112">
        <w:rPr>
          <w:rFonts w:ascii="Bookman Old Style" w:hAnsi="Bookman Old Style"/>
          <w:sz w:val="22"/>
          <w:szCs w:val="22"/>
        </w:rPr>
        <w:t xml:space="preserve"> valor </w:t>
      </w:r>
      <w:r w:rsidR="00B41A9D" w:rsidRPr="00E11112">
        <w:rPr>
          <w:rFonts w:ascii="Bookman Old Style" w:hAnsi="Bookman Old Style"/>
          <w:sz w:val="22"/>
          <w:szCs w:val="22"/>
        </w:rPr>
        <w:t>total de</w:t>
      </w:r>
      <w:r w:rsidR="00376997" w:rsidRPr="00E11112">
        <w:rPr>
          <w:rFonts w:ascii="Bookman Old Style" w:hAnsi="Bookman Old Style"/>
          <w:sz w:val="22"/>
          <w:szCs w:val="22"/>
        </w:rPr>
        <w:t xml:space="preserve"> </w:t>
      </w:r>
      <w:r w:rsidR="00DA7B33" w:rsidRPr="00E11112">
        <w:rPr>
          <w:rFonts w:ascii="Bookman Old Style" w:hAnsi="Bookman Old Style"/>
          <w:sz w:val="22"/>
          <w:szCs w:val="22"/>
        </w:rPr>
        <w:t xml:space="preserve">R$ </w:t>
      </w:r>
      <w:r w:rsidR="00E11112" w:rsidRPr="00E11112">
        <w:rPr>
          <w:rFonts w:ascii="Bookman Old Style" w:hAnsi="Bookman Old Style"/>
          <w:sz w:val="22"/>
          <w:szCs w:val="22"/>
        </w:rPr>
        <w:t>3.900</w:t>
      </w:r>
      <w:r w:rsidR="00A449AD" w:rsidRPr="00E11112">
        <w:rPr>
          <w:rFonts w:ascii="Bookman Old Style" w:hAnsi="Bookman Old Style"/>
          <w:sz w:val="22"/>
          <w:szCs w:val="22"/>
        </w:rPr>
        <w:t>,00</w:t>
      </w:r>
      <w:r w:rsidRPr="00E11112">
        <w:rPr>
          <w:rFonts w:ascii="Bookman Old Style" w:hAnsi="Bookman Old Style"/>
          <w:sz w:val="22"/>
          <w:szCs w:val="22"/>
        </w:rPr>
        <w:t xml:space="preserve"> </w:t>
      </w:r>
      <w:r w:rsidR="001702CD" w:rsidRPr="00E11112">
        <w:rPr>
          <w:rFonts w:ascii="Bookman Old Style" w:hAnsi="Bookman Old Style"/>
          <w:sz w:val="22"/>
          <w:szCs w:val="22"/>
        </w:rPr>
        <w:t>(</w:t>
      </w:r>
      <w:r w:rsidR="00E11112" w:rsidRPr="00E11112">
        <w:rPr>
          <w:rFonts w:ascii="Bookman Old Style" w:hAnsi="Bookman Old Style"/>
          <w:sz w:val="22"/>
          <w:szCs w:val="22"/>
        </w:rPr>
        <w:t>três</w:t>
      </w:r>
      <w:r w:rsidR="006A6B09" w:rsidRPr="00E11112">
        <w:rPr>
          <w:rFonts w:ascii="Bookman Old Style" w:hAnsi="Bookman Old Style"/>
          <w:sz w:val="22"/>
          <w:szCs w:val="22"/>
        </w:rPr>
        <w:t xml:space="preserve"> mil </w:t>
      </w:r>
      <w:r w:rsidR="00E11112" w:rsidRPr="00E11112">
        <w:rPr>
          <w:rFonts w:ascii="Bookman Old Style" w:hAnsi="Bookman Old Style"/>
          <w:sz w:val="22"/>
          <w:szCs w:val="22"/>
        </w:rPr>
        <w:t xml:space="preserve">e novecentos </w:t>
      </w:r>
      <w:r w:rsidR="006A6B09" w:rsidRPr="00E11112">
        <w:rPr>
          <w:rFonts w:ascii="Bookman Old Style" w:hAnsi="Bookman Old Style"/>
          <w:sz w:val="22"/>
          <w:szCs w:val="22"/>
        </w:rPr>
        <w:t>reais</w:t>
      </w:r>
      <w:r w:rsidRPr="00E11112">
        <w:rPr>
          <w:rFonts w:ascii="Bookman Old Style" w:hAnsi="Bookman Old Style"/>
          <w:sz w:val="22"/>
          <w:szCs w:val="22"/>
        </w:rPr>
        <w:t>)</w:t>
      </w:r>
      <w:r w:rsidR="006A6B09" w:rsidRPr="00E11112">
        <w:rPr>
          <w:rFonts w:ascii="Bookman Old Style" w:hAnsi="Bookman Old Style"/>
          <w:sz w:val="22"/>
          <w:szCs w:val="22"/>
        </w:rPr>
        <w:t xml:space="preserve"> considerando atender até </w:t>
      </w:r>
      <w:r w:rsidR="00E11112" w:rsidRPr="00E11112">
        <w:rPr>
          <w:rFonts w:ascii="Bookman Old Style" w:hAnsi="Bookman Old Style"/>
          <w:sz w:val="22"/>
          <w:szCs w:val="22"/>
        </w:rPr>
        <w:t>200 candidatos. Sobre a forma de pagamento, 100% será pago na homologação das inscrições e entrega final do certame, em moeda corrente mediante apresentação de nota fiscal. Será cobrado Aditivo contratual caso tiver 50% a mais de inscrições homologadas, limitado à 25% conforme prevê a Lei 8666/93.</w:t>
      </w:r>
    </w:p>
    <w:p w14:paraId="0886F850" w14:textId="77777777" w:rsidR="00E11112" w:rsidRPr="00B82F7D" w:rsidRDefault="00E11112" w:rsidP="009C3EAF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</w:p>
    <w:p w14:paraId="23ECA61B" w14:textId="77777777" w:rsidR="00327F7A" w:rsidRPr="00B82F7D" w:rsidRDefault="00327F7A" w:rsidP="00327F7A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szCs w:val="22"/>
        </w:rPr>
      </w:pPr>
      <w:r w:rsidRPr="00B82F7D">
        <w:rPr>
          <w:rFonts w:ascii="Bookman Old Style" w:hAnsi="Bookman Old Style"/>
          <w:b/>
          <w:sz w:val="22"/>
          <w:szCs w:val="22"/>
        </w:rPr>
        <w:t>6 - JUSTIFICATIVA DO PREÇO</w:t>
      </w:r>
    </w:p>
    <w:p w14:paraId="045A2EAA" w14:textId="77777777" w:rsidR="00884CE3" w:rsidRDefault="00327F7A" w:rsidP="00327F7A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  <w:r w:rsidRPr="00B82F7D">
        <w:rPr>
          <w:rFonts w:ascii="Bookman Old Style" w:hAnsi="Bookman Old Style"/>
          <w:sz w:val="22"/>
          <w:szCs w:val="22"/>
        </w:rPr>
        <w:t>Compatível com os preços praticados no mercado</w:t>
      </w:r>
      <w:r w:rsidR="001702CD" w:rsidRPr="00B82F7D">
        <w:rPr>
          <w:rFonts w:ascii="Bookman Old Style" w:hAnsi="Bookman Old Style"/>
          <w:sz w:val="22"/>
          <w:szCs w:val="22"/>
        </w:rPr>
        <w:t>, conforme orçamentos em anexo, verifica-se que a empresa contratada trabalho pelo melhor/menor valor.</w:t>
      </w:r>
    </w:p>
    <w:p w14:paraId="48AD1680" w14:textId="21F30D83" w:rsidR="00327F7A" w:rsidRPr="00B82F7D" w:rsidRDefault="001702CD" w:rsidP="00327F7A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  <w:r w:rsidRPr="00B82F7D">
        <w:rPr>
          <w:rFonts w:ascii="Bookman Old Style" w:hAnsi="Bookman Old Style"/>
          <w:sz w:val="22"/>
          <w:szCs w:val="22"/>
        </w:rPr>
        <w:t xml:space="preserve"> </w:t>
      </w:r>
    </w:p>
    <w:p w14:paraId="7ACEC0BD" w14:textId="77777777" w:rsidR="00327F7A" w:rsidRPr="00B82F7D" w:rsidRDefault="00327F7A" w:rsidP="00327F7A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szCs w:val="22"/>
        </w:rPr>
      </w:pPr>
      <w:r w:rsidRPr="00B82F7D">
        <w:rPr>
          <w:rFonts w:ascii="Bookman Old Style" w:hAnsi="Bookman Old Style"/>
          <w:b/>
          <w:sz w:val="22"/>
          <w:szCs w:val="22"/>
        </w:rPr>
        <w:t>7 – DISPOSITIVO LEGAL</w:t>
      </w:r>
    </w:p>
    <w:p w14:paraId="68C50EF7" w14:textId="6D23ED4B" w:rsidR="00327F7A" w:rsidRPr="00B82F7D" w:rsidRDefault="00327F7A" w:rsidP="00327F7A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  <w:r w:rsidRPr="00B82F7D">
        <w:rPr>
          <w:rFonts w:ascii="Bookman Old Style" w:hAnsi="Bookman Old Style"/>
          <w:sz w:val="22"/>
          <w:szCs w:val="22"/>
        </w:rPr>
        <w:t xml:space="preserve">Artigo 24, inciso II da Lei </w:t>
      </w:r>
      <w:r w:rsidR="003950C0">
        <w:rPr>
          <w:rFonts w:ascii="Bookman Old Style" w:hAnsi="Bookman Old Style"/>
          <w:sz w:val="22"/>
          <w:szCs w:val="22"/>
        </w:rPr>
        <w:t xml:space="preserve">nº </w:t>
      </w:r>
      <w:r w:rsidRPr="00B82F7D">
        <w:rPr>
          <w:rFonts w:ascii="Bookman Old Style" w:hAnsi="Bookman Old Style"/>
          <w:sz w:val="22"/>
          <w:szCs w:val="22"/>
        </w:rPr>
        <w:t>8.666/93</w:t>
      </w:r>
      <w:r w:rsidR="001702CD" w:rsidRPr="00B82F7D">
        <w:rPr>
          <w:rFonts w:ascii="Bookman Old Style" w:hAnsi="Bookman Old Style"/>
          <w:sz w:val="22"/>
          <w:szCs w:val="22"/>
        </w:rPr>
        <w:t>.</w:t>
      </w:r>
    </w:p>
    <w:p w14:paraId="6ADC00C1" w14:textId="77777777" w:rsidR="00327F7A" w:rsidRPr="00B82F7D" w:rsidRDefault="00327F7A" w:rsidP="00327F7A">
      <w:pPr>
        <w:tabs>
          <w:tab w:val="left" w:pos="0"/>
        </w:tabs>
        <w:overflowPunct w:val="0"/>
        <w:autoSpaceDE w:val="0"/>
        <w:autoSpaceDN w:val="0"/>
        <w:adjustRightInd w:val="0"/>
        <w:ind w:left="1134" w:right="-12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B82F7D">
        <w:rPr>
          <w:rFonts w:ascii="Bookman Old Style" w:hAnsi="Bookman Old Style"/>
          <w:b/>
          <w:sz w:val="22"/>
          <w:szCs w:val="22"/>
        </w:rPr>
        <w:lastRenderedPageBreak/>
        <w:t> </w:t>
      </w:r>
    </w:p>
    <w:p w14:paraId="1515E2F4" w14:textId="77777777" w:rsidR="00327F7A" w:rsidRPr="00B82F7D" w:rsidRDefault="00327F7A" w:rsidP="00327F7A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szCs w:val="22"/>
        </w:rPr>
      </w:pPr>
      <w:r w:rsidRPr="00B82F7D">
        <w:rPr>
          <w:rFonts w:ascii="Bookman Old Style" w:hAnsi="Bookman Old Style"/>
          <w:b/>
          <w:sz w:val="22"/>
          <w:szCs w:val="22"/>
        </w:rPr>
        <w:t>8 – CERTIDÕES APRESENTADAS</w:t>
      </w:r>
    </w:p>
    <w:p w14:paraId="03B0616B" w14:textId="5FB8EE38" w:rsidR="001702CD" w:rsidRPr="003950C0" w:rsidRDefault="001702CD" w:rsidP="001702CD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  <w:szCs w:val="22"/>
        </w:rPr>
      </w:pPr>
      <w:r w:rsidRPr="003950C0">
        <w:rPr>
          <w:rFonts w:ascii="Bookman Old Style" w:hAnsi="Bookman Old Style"/>
          <w:sz w:val="22"/>
          <w:szCs w:val="22"/>
        </w:rPr>
        <w:t xml:space="preserve">I – </w:t>
      </w:r>
      <w:r w:rsidR="00B70C68" w:rsidRPr="003950C0">
        <w:rPr>
          <w:rFonts w:ascii="Bookman Old Style" w:hAnsi="Bookman Old Style"/>
          <w:sz w:val="22"/>
          <w:szCs w:val="22"/>
        </w:rPr>
        <w:t>Prova de inscrição no Cadastro Nacional de Pessoas Jurídicas (CNPJ)</w:t>
      </w:r>
      <w:r w:rsidR="00442BCB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442BCB">
        <w:rPr>
          <w:rFonts w:ascii="Bookman Old Style" w:hAnsi="Bookman Old Style"/>
          <w:sz w:val="22"/>
          <w:szCs w:val="22"/>
        </w:rPr>
        <w:t>xx</w:t>
      </w:r>
      <w:proofErr w:type="spellEnd"/>
      <w:r w:rsidR="00442BCB">
        <w:rPr>
          <w:rFonts w:ascii="Bookman Old Style" w:hAnsi="Bookman Old Style"/>
          <w:sz w:val="22"/>
          <w:szCs w:val="22"/>
        </w:rPr>
        <w:t>/</w:t>
      </w:r>
      <w:proofErr w:type="spellStart"/>
      <w:r w:rsidR="00442BCB">
        <w:rPr>
          <w:rFonts w:ascii="Bookman Old Style" w:hAnsi="Bookman Old Style"/>
          <w:sz w:val="22"/>
          <w:szCs w:val="22"/>
        </w:rPr>
        <w:t>xx</w:t>
      </w:r>
      <w:proofErr w:type="spellEnd"/>
      <w:r w:rsidR="00442BCB">
        <w:rPr>
          <w:rFonts w:ascii="Bookman Old Style" w:hAnsi="Bookman Old Style"/>
          <w:sz w:val="22"/>
          <w:szCs w:val="22"/>
        </w:rPr>
        <w:t>/</w:t>
      </w:r>
      <w:r w:rsidR="001A26D8">
        <w:rPr>
          <w:rFonts w:ascii="Bookman Old Style" w:hAnsi="Bookman Old Style"/>
          <w:sz w:val="22"/>
          <w:szCs w:val="22"/>
        </w:rPr>
        <w:t>22</w:t>
      </w:r>
      <w:r w:rsidR="00442BCB">
        <w:rPr>
          <w:rFonts w:ascii="Bookman Old Style" w:hAnsi="Bookman Old Style"/>
          <w:sz w:val="22"/>
          <w:szCs w:val="22"/>
        </w:rPr>
        <w:t>)</w:t>
      </w:r>
      <w:r w:rsidR="00B70C68" w:rsidRPr="003950C0">
        <w:rPr>
          <w:rFonts w:ascii="Bookman Old Style" w:hAnsi="Bookman Old Style"/>
          <w:sz w:val="22"/>
          <w:szCs w:val="22"/>
        </w:rPr>
        <w:t>.</w:t>
      </w:r>
    </w:p>
    <w:p w14:paraId="2095F0E2" w14:textId="461B8738" w:rsidR="00376997" w:rsidRPr="003950C0" w:rsidRDefault="00376997" w:rsidP="00376997">
      <w:pPr>
        <w:contextualSpacing/>
        <w:jc w:val="both"/>
        <w:rPr>
          <w:rFonts w:ascii="Bookman Old Style" w:hAnsi="Bookman Old Style"/>
          <w:sz w:val="22"/>
          <w:szCs w:val="22"/>
        </w:rPr>
      </w:pPr>
      <w:r w:rsidRPr="003950C0">
        <w:rPr>
          <w:rFonts w:ascii="Bookman Old Style" w:hAnsi="Bookman Old Style"/>
          <w:sz w:val="22"/>
          <w:szCs w:val="22"/>
        </w:rPr>
        <w:t>I</w:t>
      </w:r>
      <w:r w:rsidR="00B70C68" w:rsidRPr="003950C0">
        <w:rPr>
          <w:rFonts w:ascii="Bookman Old Style" w:hAnsi="Bookman Old Style"/>
          <w:sz w:val="22"/>
          <w:szCs w:val="22"/>
        </w:rPr>
        <w:t>I</w:t>
      </w:r>
      <w:r w:rsidRPr="003950C0">
        <w:rPr>
          <w:rFonts w:ascii="Bookman Old Style" w:hAnsi="Bookman Old Style"/>
          <w:sz w:val="22"/>
          <w:szCs w:val="22"/>
        </w:rPr>
        <w:t xml:space="preserve">- Prova de regularidade para com a Fazenda Federal compreendendo os Tributos administrativos </w:t>
      </w:r>
      <w:r w:rsidRPr="00D8602C">
        <w:rPr>
          <w:rFonts w:ascii="Bookman Old Style" w:hAnsi="Bookman Old Style"/>
          <w:sz w:val="22"/>
          <w:szCs w:val="22"/>
        </w:rPr>
        <w:t xml:space="preserve">pela Secretaria da Receita Federal, conjunta com o INSS com validade para o dia </w:t>
      </w:r>
      <w:r w:rsidR="00D8602C" w:rsidRPr="00D8602C">
        <w:rPr>
          <w:rFonts w:ascii="Bookman Old Style" w:hAnsi="Bookman Old Style"/>
          <w:sz w:val="22"/>
          <w:szCs w:val="22"/>
        </w:rPr>
        <w:t>02/10</w:t>
      </w:r>
      <w:r w:rsidR="00047BAF" w:rsidRPr="00D8602C">
        <w:rPr>
          <w:rFonts w:ascii="Bookman Old Style" w:hAnsi="Bookman Old Style"/>
          <w:sz w:val="22"/>
          <w:szCs w:val="22"/>
        </w:rPr>
        <w:t>/202</w:t>
      </w:r>
      <w:r w:rsidR="001A26D8" w:rsidRPr="00D8602C">
        <w:rPr>
          <w:rFonts w:ascii="Bookman Old Style" w:hAnsi="Bookman Old Style"/>
          <w:sz w:val="22"/>
          <w:szCs w:val="22"/>
        </w:rPr>
        <w:t>2</w:t>
      </w:r>
      <w:r w:rsidRPr="00D8602C">
        <w:rPr>
          <w:rFonts w:ascii="Bookman Old Style" w:hAnsi="Bookman Old Style"/>
          <w:sz w:val="22"/>
          <w:szCs w:val="22"/>
        </w:rPr>
        <w:t>.</w:t>
      </w:r>
    </w:p>
    <w:p w14:paraId="3346CB9E" w14:textId="714E459B" w:rsidR="009C3EAF" w:rsidRPr="003950C0" w:rsidRDefault="00376997" w:rsidP="009C3EAF">
      <w:pPr>
        <w:contextualSpacing/>
        <w:jc w:val="both"/>
        <w:rPr>
          <w:rFonts w:ascii="Bookman Old Style" w:hAnsi="Bookman Old Style"/>
          <w:sz w:val="22"/>
          <w:szCs w:val="22"/>
        </w:rPr>
      </w:pPr>
      <w:r w:rsidRPr="003950C0">
        <w:rPr>
          <w:rFonts w:ascii="Bookman Old Style" w:hAnsi="Bookman Old Style"/>
          <w:sz w:val="22"/>
          <w:szCs w:val="22"/>
        </w:rPr>
        <w:t>II</w:t>
      </w:r>
      <w:r w:rsidR="00B70C68" w:rsidRPr="003950C0">
        <w:rPr>
          <w:rFonts w:ascii="Bookman Old Style" w:hAnsi="Bookman Old Style"/>
          <w:sz w:val="22"/>
          <w:szCs w:val="22"/>
        </w:rPr>
        <w:t>I</w:t>
      </w:r>
      <w:r w:rsidRPr="003950C0">
        <w:rPr>
          <w:rFonts w:ascii="Bookman Old Style" w:hAnsi="Bookman Old Style"/>
          <w:sz w:val="22"/>
          <w:szCs w:val="22"/>
        </w:rPr>
        <w:t xml:space="preserve"> - Prova de regularidade fiscal para com a Fazenda Estadual do domicilio ou sede da licitante, expedida pelo órgão competente com validade </w:t>
      </w:r>
      <w:r w:rsidRPr="00D8602C">
        <w:rPr>
          <w:rFonts w:ascii="Bookman Old Style" w:hAnsi="Bookman Old Style"/>
          <w:sz w:val="22"/>
          <w:szCs w:val="22"/>
        </w:rPr>
        <w:t xml:space="preserve">para o dia </w:t>
      </w:r>
      <w:r w:rsidR="00D8602C" w:rsidRPr="00D8602C">
        <w:rPr>
          <w:rFonts w:ascii="Bookman Old Style" w:hAnsi="Bookman Old Style"/>
          <w:sz w:val="22"/>
          <w:szCs w:val="22"/>
        </w:rPr>
        <w:t>04/06</w:t>
      </w:r>
      <w:r w:rsidR="00047BAF" w:rsidRPr="00D8602C">
        <w:rPr>
          <w:rFonts w:ascii="Bookman Old Style" w:hAnsi="Bookman Old Style"/>
          <w:sz w:val="22"/>
          <w:szCs w:val="22"/>
        </w:rPr>
        <w:t>/202</w:t>
      </w:r>
      <w:r w:rsidR="001A26D8" w:rsidRPr="00D8602C">
        <w:rPr>
          <w:rFonts w:ascii="Bookman Old Style" w:hAnsi="Bookman Old Style"/>
          <w:sz w:val="22"/>
          <w:szCs w:val="22"/>
        </w:rPr>
        <w:t>2</w:t>
      </w:r>
      <w:r w:rsidR="009C3EAF" w:rsidRPr="00D8602C">
        <w:rPr>
          <w:rFonts w:ascii="Bookman Old Style" w:hAnsi="Bookman Old Style"/>
          <w:sz w:val="22"/>
          <w:szCs w:val="22"/>
        </w:rPr>
        <w:t>.</w:t>
      </w:r>
    </w:p>
    <w:p w14:paraId="3DFE4B1C" w14:textId="1E19AEC2" w:rsidR="00376997" w:rsidRPr="003950C0" w:rsidRDefault="009C3EAF" w:rsidP="009C3EAF">
      <w:pPr>
        <w:contextualSpacing/>
        <w:jc w:val="both"/>
        <w:rPr>
          <w:rFonts w:ascii="Bookman Old Style" w:hAnsi="Bookman Old Style"/>
          <w:sz w:val="22"/>
          <w:szCs w:val="22"/>
        </w:rPr>
      </w:pPr>
      <w:r w:rsidRPr="003950C0">
        <w:rPr>
          <w:rFonts w:ascii="Bookman Old Style" w:hAnsi="Bookman Old Style"/>
          <w:sz w:val="22"/>
          <w:szCs w:val="22"/>
        </w:rPr>
        <w:t>I</w:t>
      </w:r>
      <w:r w:rsidR="00B70C68" w:rsidRPr="003950C0">
        <w:rPr>
          <w:rFonts w:ascii="Bookman Old Style" w:hAnsi="Bookman Old Style"/>
          <w:sz w:val="22"/>
          <w:szCs w:val="22"/>
        </w:rPr>
        <w:t>V</w:t>
      </w:r>
      <w:r w:rsidRPr="003950C0">
        <w:rPr>
          <w:rFonts w:ascii="Bookman Old Style" w:hAnsi="Bookman Old Style"/>
          <w:sz w:val="22"/>
          <w:szCs w:val="22"/>
        </w:rPr>
        <w:t xml:space="preserve"> - </w:t>
      </w:r>
      <w:r w:rsidR="00376997" w:rsidRPr="003950C0">
        <w:rPr>
          <w:rFonts w:ascii="Bookman Old Style" w:hAnsi="Bookman Old Style"/>
          <w:sz w:val="22"/>
          <w:szCs w:val="22"/>
        </w:rPr>
        <w:t xml:space="preserve">Certidão Negativa de Débito expedida pela Prefeitura Municipal, do domicilio ou sede da proponente com validade para </w:t>
      </w:r>
      <w:r w:rsidR="00376997" w:rsidRPr="00D8602C">
        <w:rPr>
          <w:rFonts w:ascii="Bookman Old Style" w:hAnsi="Bookman Old Style"/>
          <w:sz w:val="22"/>
          <w:szCs w:val="22"/>
        </w:rPr>
        <w:t xml:space="preserve">o dia </w:t>
      </w:r>
      <w:r w:rsidR="00D8602C" w:rsidRPr="00D8602C">
        <w:rPr>
          <w:rFonts w:ascii="Bookman Old Style" w:hAnsi="Bookman Old Style"/>
          <w:sz w:val="22"/>
          <w:szCs w:val="22"/>
        </w:rPr>
        <w:t>16/07</w:t>
      </w:r>
      <w:r w:rsidR="00047BAF" w:rsidRPr="00D8602C">
        <w:rPr>
          <w:rFonts w:ascii="Bookman Old Style" w:hAnsi="Bookman Old Style"/>
          <w:sz w:val="22"/>
          <w:szCs w:val="22"/>
        </w:rPr>
        <w:t>/202</w:t>
      </w:r>
      <w:r w:rsidR="001A26D8" w:rsidRPr="00D8602C">
        <w:rPr>
          <w:rFonts w:ascii="Bookman Old Style" w:hAnsi="Bookman Old Style"/>
          <w:sz w:val="22"/>
          <w:szCs w:val="22"/>
        </w:rPr>
        <w:t>2</w:t>
      </w:r>
      <w:r w:rsidR="00047BAF" w:rsidRPr="00D8602C">
        <w:rPr>
          <w:rFonts w:ascii="Bookman Old Style" w:hAnsi="Bookman Old Style"/>
          <w:sz w:val="22"/>
          <w:szCs w:val="22"/>
        </w:rPr>
        <w:t>.</w:t>
      </w:r>
    </w:p>
    <w:p w14:paraId="5F943B6D" w14:textId="39538C43" w:rsidR="00376997" w:rsidRPr="003950C0" w:rsidRDefault="00376997" w:rsidP="00376997">
      <w:pPr>
        <w:contextualSpacing/>
        <w:jc w:val="both"/>
        <w:rPr>
          <w:rFonts w:ascii="Bookman Old Style" w:hAnsi="Bookman Old Style"/>
          <w:sz w:val="22"/>
          <w:szCs w:val="22"/>
        </w:rPr>
      </w:pPr>
      <w:r w:rsidRPr="003950C0">
        <w:rPr>
          <w:rFonts w:ascii="Bookman Old Style" w:hAnsi="Bookman Old Style"/>
          <w:sz w:val="22"/>
          <w:szCs w:val="22"/>
        </w:rPr>
        <w:t xml:space="preserve">V - Prova de Regularidade relativa ao Fundo de Garantia por Tempo de Serviço (FGTS), demonstrando </w:t>
      </w:r>
      <w:r w:rsidRPr="00D8602C">
        <w:rPr>
          <w:rFonts w:ascii="Bookman Old Style" w:hAnsi="Bookman Old Style"/>
          <w:sz w:val="22"/>
          <w:szCs w:val="22"/>
        </w:rPr>
        <w:t xml:space="preserve">situação regular no cumprimento dos encargos sociais instituídos por lei com validade para o dia </w:t>
      </w:r>
      <w:r w:rsidR="00D8602C" w:rsidRPr="00D8602C">
        <w:rPr>
          <w:rFonts w:ascii="Bookman Old Style" w:hAnsi="Bookman Old Style"/>
          <w:sz w:val="22"/>
          <w:szCs w:val="22"/>
        </w:rPr>
        <w:t>31/05</w:t>
      </w:r>
      <w:r w:rsidR="00047BAF" w:rsidRPr="00D8602C">
        <w:rPr>
          <w:rFonts w:ascii="Bookman Old Style" w:hAnsi="Bookman Old Style"/>
          <w:sz w:val="22"/>
          <w:szCs w:val="22"/>
        </w:rPr>
        <w:t>/202</w:t>
      </w:r>
      <w:r w:rsidR="001A26D8" w:rsidRPr="00D8602C">
        <w:rPr>
          <w:rFonts w:ascii="Bookman Old Style" w:hAnsi="Bookman Old Style"/>
          <w:sz w:val="22"/>
          <w:szCs w:val="22"/>
        </w:rPr>
        <w:t>2</w:t>
      </w:r>
      <w:r w:rsidR="00047BAF" w:rsidRPr="00D8602C">
        <w:rPr>
          <w:rFonts w:ascii="Bookman Old Style" w:hAnsi="Bookman Old Style"/>
          <w:sz w:val="22"/>
          <w:szCs w:val="22"/>
        </w:rPr>
        <w:t>.</w:t>
      </w:r>
    </w:p>
    <w:p w14:paraId="54B89EA9" w14:textId="4DE6FFB1" w:rsidR="00376997" w:rsidRPr="00D8602C" w:rsidRDefault="009C3EAF" w:rsidP="00376997">
      <w:pPr>
        <w:contextualSpacing/>
        <w:jc w:val="both"/>
        <w:rPr>
          <w:rFonts w:ascii="Bookman Old Style" w:hAnsi="Bookman Old Style"/>
          <w:sz w:val="22"/>
          <w:szCs w:val="22"/>
        </w:rPr>
      </w:pPr>
      <w:r w:rsidRPr="003950C0">
        <w:rPr>
          <w:rFonts w:ascii="Bookman Old Style" w:hAnsi="Bookman Old Style"/>
          <w:sz w:val="22"/>
          <w:szCs w:val="22"/>
        </w:rPr>
        <w:t>V</w:t>
      </w:r>
      <w:r w:rsidR="00B70C68" w:rsidRPr="003950C0">
        <w:rPr>
          <w:rFonts w:ascii="Bookman Old Style" w:hAnsi="Bookman Old Style"/>
          <w:sz w:val="22"/>
          <w:szCs w:val="22"/>
        </w:rPr>
        <w:t xml:space="preserve">I </w:t>
      </w:r>
      <w:r w:rsidR="00376997" w:rsidRPr="003950C0">
        <w:rPr>
          <w:rFonts w:ascii="Bookman Old Style" w:hAnsi="Bookman Old Style"/>
          <w:sz w:val="22"/>
          <w:szCs w:val="22"/>
        </w:rPr>
        <w:t>– Prova de inexistência de débitos inadimplidos perante a Justiça do Trabalho, mediante apresentação da Certidão negativa (</w:t>
      </w:r>
      <w:r w:rsidRPr="003950C0">
        <w:rPr>
          <w:rFonts w:ascii="Bookman Old Style" w:hAnsi="Bookman Old Style"/>
          <w:sz w:val="22"/>
          <w:szCs w:val="22"/>
        </w:rPr>
        <w:t xml:space="preserve">CNDT) com validade para o dia </w:t>
      </w:r>
      <w:r w:rsidR="00D8602C" w:rsidRPr="00D8602C">
        <w:rPr>
          <w:rFonts w:ascii="Bookman Old Style" w:hAnsi="Bookman Old Style"/>
          <w:sz w:val="22"/>
          <w:szCs w:val="22"/>
        </w:rPr>
        <w:t>03/09</w:t>
      </w:r>
      <w:r w:rsidR="00047BAF" w:rsidRPr="00D8602C">
        <w:rPr>
          <w:rFonts w:ascii="Bookman Old Style" w:hAnsi="Bookman Old Style"/>
          <w:sz w:val="22"/>
          <w:szCs w:val="22"/>
        </w:rPr>
        <w:t>/202</w:t>
      </w:r>
      <w:r w:rsidR="001A26D8" w:rsidRPr="00D8602C">
        <w:rPr>
          <w:rFonts w:ascii="Bookman Old Style" w:hAnsi="Bookman Old Style"/>
          <w:sz w:val="22"/>
          <w:szCs w:val="22"/>
        </w:rPr>
        <w:t>2</w:t>
      </w:r>
      <w:r w:rsidR="00047BAF" w:rsidRPr="00D8602C">
        <w:rPr>
          <w:rFonts w:ascii="Bookman Old Style" w:hAnsi="Bookman Old Style"/>
          <w:sz w:val="22"/>
          <w:szCs w:val="22"/>
        </w:rPr>
        <w:t>.</w:t>
      </w:r>
    </w:p>
    <w:p w14:paraId="49AB9FF9" w14:textId="3C558FC6" w:rsidR="00B70C68" w:rsidRDefault="00B70C68" w:rsidP="00376997">
      <w:pPr>
        <w:contextualSpacing/>
        <w:jc w:val="both"/>
        <w:rPr>
          <w:rFonts w:ascii="Bookman Old Style" w:hAnsi="Bookman Old Style"/>
          <w:sz w:val="22"/>
          <w:szCs w:val="22"/>
        </w:rPr>
      </w:pPr>
      <w:r w:rsidRPr="00D8602C">
        <w:rPr>
          <w:rFonts w:ascii="Bookman Old Style" w:hAnsi="Bookman Old Style"/>
          <w:sz w:val="22"/>
          <w:szCs w:val="22"/>
        </w:rPr>
        <w:t>VII – Certidão negativa de falência e concordata</w:t>
      </w:r>
      <w:r w:rsidR="00047BAF" w:rsidRPr="00D8602C">
        <w:rPr>
          <w:rFonts w:ascii="Bookman Old Style" w:hAnsi="Bookman Old Style"/>
          <w:sz w:val="22"/>
          <w:szCs w:val="22"/>
        </w:rPr>
        <w:t xml:space="preserve">, com validade para o dia </w:t>
      </w:r>
      <w:r w:rsidR="00D8602C" w:rsidRPr="00D8602C">
        <w:rPr>
          <w:rFonts w:ascii="Bookman Old Style" w:hAnsi="Bookman Old Style"/>
          <w:sz w:val="22"/>
          <w:szCs w:val="22"/>
        </w:rPr>
        <w:t>04/06</w:t>
      </w:r>
      <w:r w:rsidR="00EE7293" w:rsidRPr="00D8602C">
        <w:rPr>
          <w:rFonts w:ascii="Bookman Old Style" w:hAnsi="Bookman Old Style"/>
          <w:sz w:val="22"/>
          <w:szCs w:val="22"/>
        </w:rPr>
        <w:t>/2</w:t>
      </w:r>
      <w:r w:rsidR="00047BAF" w:rsidRPr="00D8602C">
        <w:rPr>
          <w:rFonts w:ascii="Bookman Old Style" w:hAnsi="Bookman Old Style"/>
          <w:sz w:val="22"/>
          <w:szCs w:val="22"/>
        </w:rPr>
        <w:t>02</w:t>
      </w:r>
      <w:r w:rsidR="001A26D8" w:rsidRPr="00D8602C">
        <w:rPr>
          <w:rFonts w:ascii="Bookman Old Style" w:hAnsi="Bookman Old Style"/>
          <w:sz w:val="22"/>
          <w:szCs w:val="22"/>
        </w:rPr>
        <w:t>2</w:t>
      </w:r>
      <w:r w:rsidR="00047BAF" w:rsidRPr="00D8602C">
        <w:rPr>
          <w:rFonts w:ascii="Bookman Old Style" w:hAnsi="Bookman Old Style"/>
          <w:sz w:val="22"/>
          <w:szCs w:val="22"/>
        </w:rPr>
        <w:t>.</w:t>
      </w:r>
    </w:p>
    <w:p w14:paraId="410ADA74" w14:textId="67473122" w:rsidR="00442BCB" w:rsidRDefault="00B70C68" w:rsidP="00376997">
      <w:pPr>
        <w:contextualSpacing/>
        <w:jc w:val="both"/>
        <w:rPr>
          <w:rFonts w:ascii="Bookman Old Style" w:hAnsi="Bookman Old Style"/>
          <w:sz w:val="22"/>
          <w:szCs w:val="22"/>
        </w:rPr>
      </w:pPr>
      <w:r w:rsidRPr="003950C0">
        <w:rPr>
          <w:rFonts w:ascii="Bookman Old Style" w:hAnsi="Bookman Old Style"/>
          <w:sz w:val="22"/>
          <w:szCs w:val="22"/>
        </w:rPr>
        <w:t xml:space="preserve">VIII </w:t>
      </w:r>
      <w:r w:rsidR="00EE7293">
        <w:rPr>
          <w:rFonts w:ascii="Bookman Old Style" w:hAnsi="Bookman Old Style"/>
          <w:sz w:val="22"/>
          <w:szCs w:val="22"/>
        </w:rPr>
        <w:t>–</w:t>
      </w:r>
      <w:r w:rsidR="00442BCB">
        <w:rPr>
          <w:rFonts w:ascii="Bookman Old Style" w:hAnsi="Bookman Old Style"/>
          <w:sz w:val="22"/>
          <w:szCs w:val="22"/>
        </w:rPr>
        <w:t xml:space="preserve"> </w:t>
      </w:r>
      <w:r w:rsidR="00442BCB" w:rsidRPr="00D8602C">
        <w:rPr>
          <w:rFonts w:ascii="Bookman Old Style" w:hAnsi="Bookman Old Style"/>
          <w:sz w:val="22"/>
          <w:szCs w:val="22"/>
        </w:rPr>
        <w:t xml:space="preserve">Certidão </w:t>
      </w:r>
      <w:r w:rsidR="00D8602C" w:rsidRPr="00D8602C">
        <w:rPr>
          <w:rFonts w:ascii="Bookman Old Style" w:hAnsi="Bookman Old Style"/>
          <w:sz w:val="22"/>
          <w:szCs w:val="22"/>
        </w:rPr>
        <w:t>Falência</w:t>
      </w:r>
      <w:r w:rsidR="00442BCB" w:rsidRPr="00D8602C">
        <w:rPr>
          <w:rFonts w:ascii="Bookman Old Style" w:hAnsi="Bookman Old Style"/>
          <w:sz w:val="22"/>
          <w:szCs w:val="22"/>
        </w:rPr>
        <w:t xml:space="preserve"> e Concordata e Recuperação judicial (EPROC/</w:t>
      </w:r>
      <w:r w:rsidR="001A26D8" w:rsidRPr="00D8602C">
        <w:rPr>
          <w:rFonts w:ascii="Bookman Old Style" w:hAnsi="Bookman Old Style"/>
          <w:sz w:val="22"/>
          <w:szCs w:val="22"/>
        </w:rPr>
        <w:t>ESAJ) emitida</w:t>
      </w:r>
      <w:r w:rsidR="00442BCB" w:rsidRPr="00D8602C">
        <w:rPr>
          <w:rFonts w:ascii="Bookman Old Style" w:hAnsi="Bookman Old Style"/>
          <w:sz w:val="22"/>
          <w:szCs w:val="22"/>
        </w:rPr>
        <w:t xml:space="preserve"> em </w:t>
      </w:r>
      <w:r w:rsidR="00D8602C" w:rsidRPr="00D8602C">
        <w:rPr>
          <w:rFonts w:ascii="Bookman Old Style" w:hAnsi="Bookman Old Style"/>
          <w:sz w:val="22"/>
          <w:szCs w:val="22"/>
        </w:rPr>
        <w:t>04/04</w:t>
      </w:r>
      <w:r w:rsidR="00442BCB" w:rsidRPr="00D8602C">
        <w:rPr>
          <w:rFonts w:ascii="Bookman Old Style" w:hAnsi="Bookman Old Style"/>
          <w:sz w:val="22"/>
          <w:szCs w:val="22"/>
        </w:rPr>
        <w:t>/</w:t>
      </w:r>
      <w:r w:rsidR="001A26D8" w:rsidRPr="00D8602C">
        <w:rPr>
          <w:rFonts w:ascii="Bookman Old Style" w:hAnsi="Bookman Old Style"/>
          <w:sz w:val="22"/>
          <w:szCs w:val="22"/>
        </w:rPr>
        <w:t>22</w:t>
      </w:r>
      <w:r w:rsidR="00442BCB" w:rsidRPr="00D8602C">
        <w:rPr>
          <w:rFonts w:ascii="Bookman Old Style" w:hAnsi="Bookman Old Style"/>
          <w:sz w:val="22"/>
          <w:szCs w:val="22"/>
        </w:rPr>
        <w:t>;</w:t>
      </w:r>
      <w:r w:rsidRPr="003950C0">
        <w:rPr>
          <w:rFonts w:ascii="Bookman Old Style" w:hAnsi="Bookman Old Style"/>
          <w:sz w:val="22"/>
          <w:szCs w:val="22"/>
        </w:rPr>
        <w:t xml:space="preserve"> </w:t>
      </w:r>
    </w:p>
    <w:p w14:paraId="5824E07B" w14:textId="7D71CD04" w:rsidR="00B70C68" w:rsidRDefault="00442BCB" w:rsidP="00376997">
      <w:pPr>
        <w:contextualSpacing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IX - </w:t>
      </w:r>
      <w:r w:rsidR="00EE7293">
        <w:rPr>
          <w:rFonts w:ascii="Bookman Old Style" w:hAnsi="Bookman Old Style"/>
          <w:sz w:val="22"/>
          <w:szCs w:val="22"/>
        </w:rPr>
        <w:t>Carteira de Identidade – RG</w:t>
      </w:r>
      <w:r w:rsidR="00EE7293" w:rsidRPr="00F7491F">
        <w:rPr>
          <w:rFonts w:ascii="Bookman Old Style" w:hAnsi="Bookman Old Style"/>
          <w:sz w:val="22"/>
          <w:szCs w:val="22"/>
        </w:rPr>
        <w:t xml:space="preserve">, da </w:t>
      </w:r>
      <w:r w:rsidR="00F7491F" w:rsidRPr="00F7491F">
        <w:rPr>
          <w:rFonts w:ascii="Bookman Old Style" w:hAnsi="Bookman Old Style"/>
          <w:sz w:val="22"/>
          <w:szCs w:val="22"/>
        </w:rPr>
        <w:t xml:space="preserve">Sócia da empresa </w:t>
      </w:r>
      <w:proofErr w:type="spellStart"/>
      <w:r w:rsidR="00F7491F" w:rsidRPr="00F7491F">
        <w:rPr>
          <w:rFonts w:ascii="Bookman Old Style" w:hAnsi="Bookman Old Style"/>
          <w:sz w:val="22"/>
          <w:szCs w:val="22"/>
        </w:rPr>
        <w:t>Rhema</w:t>
      </w:r>
      <w:proofErr w:type="spellEnd"/>
      <w:r w:rsidR="00F7491F" w:rsidRPr="00F7491F">
        <w:rPr>
          <w:rFonts w:ascii="Bookman Old Style" w:hAnsi="Bookman Old Style"/>
          <w:sz w:val="22"/>
          <w:szCs w:val="22"/>
        </w:rPr>
        <w:t xml:space="preserve"> Concursos Públicos LTDA</w:t>
      </w:r>
      <w:r w:rsidR="00EE7293" w:rsidRPr="00F7491F">
        <w:rPr>
          <w:rFonts w:ascii="Bookman Old Style" w:hAnsi="Bookman Old Style"/>
          <w:sz w:val="22"/>
          <w:szCs w:val="22"/>
        </w:rPr>
        <w:t>;</w:t>
      </w:r>
    </w:p>
    <w:p w14:paraId="463DF83C" w14:textId="01178EA1" w:rsidR="00EE7293" w:rsidRDefault="00EE7293" w:rsidP="00376997">
      <w:pPr>
        <w:contextualSpacing/>
        <w:jc w:val="both"/>
        <w:rPr>
          <w:rFonts w:ascii="Bookman Old Style" w:hAnsi="Bookman Old Style"/>
          <w:sz w:val="22"/>
          <w:szCs w:val="22"/>
        </w:rPr>
      </w:pPr>
      <w:r w:rsidRPr="001A26D8">
        <w:rPr>
          <w:rFonts w:ascii="Bookman Old Style" w:hAnsi="Bookman Old Style"/>
          <w:sz w:val="22"/>
          <w:szCs w:val="22"/>
        </w:rPr>
        <w:t>X – Certidão de Registro e Regularidade nº 00</w:t>
      </w:r>
      <w:r w:rsidR="001A26D8" w:rsidRPr="001A26D8">
        <w:rPr>
          <w:rFonts w:ascii="Bookman Old Style" w:hAnsi="Bookman Old Style"/>
          <w:sz w:val="22"/>
          <w:szCs w:val="22"/>
        </w:rPr>
        <w:t>790</w:t>
      </w:r>
      <w:r w:rsidRPr="001A26D8">
        <w:rPr>
          <w:rFonts w:ascii="Bookman Old Style" w:hAnsi="Bookman Old Style"/>
          <w:sz w:val="22"/>
          <w:szCs w:val="22"/>
        </w:rPr>
        <w:t xml:space="preserve">/2021, expedito </w:t>
      </w:r>
      <w:r w:rsidRPr="00D8602C">
        <w:rPr>
          <w:rFonts w:ascii="Bookman Old Style" w:hAnsi="Bookman Old Style"/>
          <w:sz w:val="22"/>
          <w:szCs w:val="22"/>
        </w:rPr>
        <w:t>pelo Conselho Regional de Administração de Santa Catarina – CRA-SC, com validade para o dia 31/12/202</w:t>
      </w:r>
      <w:r w:rsidR="001A26D8" w:rsidRPr="00D8602C">
        <w:rPr>
          <w:rFonts w:ascii="Bookman Old Style" w:hAnsi="Bookman Old Style"/>
          <w:sz w:val="22"/>
          <w:szCs w:val="22"/>
        </w:rPr>
        <w:t>2</w:t>
      </w:r>
      <w:r w:rsidRPr="00D8602C">
        <w:rPr>
          <w:rFonts w:ascii="Bookman Old Style" w:hAnsi="Bookman Old Style"/>
          <w:sz w:val="22"/>
          <w:szCs w:val="22"/>
        </w:rPr>
        <w:t>;</w:t>
      </w:r>
    </w:p>
    <w:p w14:paraId="17158BE5" w14:textId="69B90630" w:rsidR="00F7491F" w:rsidRDefault="00442BCB" w:rsidP="00376997">
      <w:pPr>
        <w:contextualSpacing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XI - </w:t>
      </w:r>
      <w:r w:rsidRPr="00F7491F">
        <w:rPr>
          <w:rFonts w:ascii="Bookman Old Style" w:hAnsi="Bookman Old Style"/>
          <w:sz w:val="22"/>
          <w:szCs w:val="22"/>
        </w:rPr>
        <w:t xml:space="preserve">Certidão Simplificada Atualizada </w:t>
      </w:r>
      <w:r>
        <w:rPr>
          <w:rFonts w:ascii="Bookman Old Style" w:hAnsi="Bookman Old Style"/>
          <w:sz w:val="22"/>
          <w:szCs w:val="22"/>
        </w:rPr>
        <w:t>d</w:t>
      </w:r>
      <w:r w:rsidRPr="00F7491F">
        <w:rPr>
          <w:rFonts w:ascii="Bookman Old Style" w:hAnsi="Bookman Old Style"/>
          <w:sz w:val="22"/>
          <w:szCs w:val="22"/>
        </w:rPr>
        <w:t xml:space="preserve">e Enquadramento </w:t>
      </w:r>
      <w:r w:rsidR="00F7491F" w:rsidRPr="00F7491F">
        <w:rPr>
          <w:rFonts w:ascii="Bookman Old Style" w:hAnsi="Bookman Old Style"/>
          <w:sz w:val="22"/>
          <w:szCs w:val="22"/>
        </w:rPr>
        <w:t>no Estatuto Nacional da Microempresa</w:t>
      </w:r>
      <w:r>
        <w:rPr>
          <w:rFonts w:ascii="Bookman Old Style" w:hAnsi="Bookman Old Style"/>
          <w:sz w:val="22"/>
          <w:szCs w:val="22"/>
        </w:rPr>
        <w:t>;</w:t>
      </w:r>
    </w:p>
    <w:p w14:paraId="19C4C466" w14:textId="7D0CBDD7" w:rsidR="001702CD" w:rsidRDefault="00DF4339" w:rsidP="00376997">
      <w:pPr>
        <w:contextualSpacing/>
        <w:jc w:val="both"/>
        <w:rPr>
          <w:rFonts w:ascii="Bookman Old Style" w:hAnsi="Bookman Old Style"/>
          <w:sz w:val="22"/>
          <w:szCs w:val="22"/>
        </w:rPr>
      </w:pPr>
      <w:r w:rsidRPr="00442BCB">
        <w:rPr>
          <w:rFonts w:ascii="Bookman Old Style" w:hAnsi="Bookman Old Style"/>
          <w:sz w:val="22"/>
          <w:szCs w:val="22"/>
        </w:rPr>
        <w:t>XII - VIII - Ato Constitutivo</w:t>
      </w:r>
      <w:r w:rsidR="00F7491F" w:rsidRPr="00442BCB">
        <w:rPr>
          <w:rFonts w:ascii="Bookman Old Style" w:hAnsi="Bookman Old Style"/>
          <w:sz w:val="22"/>
          <w:szCs w:val="22"/>
        </w:rPr>
        <w:t>, Contrato Social da Empresa</w:t>
      </w:r>
      <w:r w:rsidR="00442BCB">
        <w:rPr>
          <w:rFonts w:ascii="Bookman Old Style" w:hAnsi="Bookman Old Style"/>
          <w:sz w:val="22"/>
          <w:szCs w:val="22"/>
        </w:rPr>
        <w:t>;</w:t>
      </w:r>
    </w:p>
    <w:p w14:paraId="6CDBEB0C" w14:textId="1531B488" w:rsidR="00442BCB" w:rsidRDefault="00442BCB" w:rsidP="00376997">
      <w:pPr>
        <w:contextualSpacing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XIII – Declaração de </w:t>
      </w:r>
      <w:r w:rsidR="001A26D8">
        <w:rPr>
          <w:rFonts w:ascii="Bookman Old Style" w:hAnsi="Bookman Old Style"/>
          <w:sz w:val="22"/>
          <w:szCs w:val="22"/>
        </w:rPr>
        <w:t>Idoneidade</w:t>
      </w:r>
      <w:r>
        <w:rPr>
          <w:rFonts w:ascii="Bookman Old Style" w:hAnsi="Bookman Old Style"/>
          <w:sz w:val="22"/>
          <w:szCs w:val="22"/>
        </w:rPr>
        <w:t>;</w:t>
      </w:r>
    </w:p>
    <w:p w14:paraId="48835040" w14:textId="15D1CFA9" w:rsidR="00442BCB" w:rsidRDefault="00442BCB" w:rsidP="00376997">
      <w:pPr>
        <w:contextualSpacing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XIV – Declaração </w:t>
      </w:r>
      <w:r w:rsidR="001A26D8">
        <w:rPr>
          <w:rFonts w:ascii="Bookman Old Style" w:hAnsi="Bookman Old Style"/>
          <w:sz w:val="22"/>
          <w:szCs w:val="22"/>
        </w:rPr>
        <w:t>de Cumprimento ao Disposto no Inciso V do Artigo 27 da Lei nº 866/93 Legislação Trabalhista – Trabalho do Menor;</w:t>
      </w:r>
    </w:p>
    <w:p w14:paraId="36334871" w14:textId="401C9A04" w:rsidR="001A26D8" w:rsidRPr="00B82F7D" w:rsidRDefault="001A26D8" w:rsidP="00376997">
      <w:pPr>
        <w:contextualSpacing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XV – Atestados de Capacidade Técnica, fornecidos por pessoas de direito Público.</w:t>
      </w:r>
    </w:p>
    <w:p w14:paraId="11037812" w14:textId="77777777" w:rsidR="00165895" w:rsidRDefault="00327F7A" w:rsidP="00047BAF">
      <w:pPr>
        <w:tabs>
          <w:tab w:val="left" w:pos="0"/>
        </w:tabs>
        <w:overflowPunct w:val="0"/>
        <w:autoSpaceDE w:val="0"/>
        <w:autoSpaceDN w:val="0"/>
        <w:adjustRightInd w:val="0"/>
        <w:ind w:left="1134" w:right="-12"/>
        <w:jc w:val="right"/>
        <w:rPr>
          <w:rFonts w:ascii="Bookman Old Style" w:hAnsi="Bookman Old Style"/>
          <w:sz w:val="22"/>
          <w:szCs w:val="22"/>
        </w:rPr>
      </w:pPr>
      <w:r w:rsidRPr="00B82F7D">
        <w:rPr>
          <w:rFonts w:ascii="Bookman Old Style" w:hAnsi="Bookman Old Style"/>
          <w:sz w:val="22"/>
          <w:szCs w:val="22"/>
        </w:rPr>
        <w:t xml:space="preserve"> </w:t>
      </w:r>
    </w:p>
    <w:p w14:paraId="7D61DED9" w14:textId="77777777" w:rsidR="00456A7C" w:rsidRDefault="00456A7C" w:rsidP="00047BAF">
      <w:pPr>
        <w:tabs>
          <w:tab w:val="left" w:pos="0"/>
        </w:tabs>
        <w:overflowPunct w:val="0"/>
        <w:autoSpaceDE w:val="0"/>
        <w:autoSpaceDN w:val="0"/>
        <w:adjustRightInd w:val="0"/>
        <w:ind w:left="1134" w:right="-12"/>
        <w:jc w:val="right"/>
        <w:rPr>
          <w:rFonts w:ascii="Bookman Old Style" w:hAnsi="Bookman Old Style"/>
          <w:sz w:val="22"/>
          <w:szCs w:val="22"/>
        </w:rPr>
      </w:pPr>
    </w:p>
    <w:p w14:paraId="7403C1A5" w14:textId="7B514232" w:rsidR="00327F7A" w:rsidRPr="00B82F7D" w:rsidRDefault="00327F7A" w:rsidP="00047BAF">
      <w:pPr>
        <w:tabs>
          <w:tab w:val="left" w:pos="0"/>
        </w:tabs>
        <w:overflowPunct w:val="0"/>
        <w:autoSpaceDE w:val="0"/>
        <w:autoSpaceDN w:val="0"/>
        <w:adjustRightInd w:val="0"/>
        <w:ind w:left="1134" w:right="-12"/>
        <w:jc w:val="right"/>
        <w:rPr>
          <w:rFonts w:ascii="Bookman Old Style" w:hAnsi="Bookman Old Style"/>
          <w:sz w:val="22"/>
          <w:szCs w:val="22"/>
        </w:rPr>
      </w:pPr>
      <w:r w:rsidRPr="00B82F7D">
        <w:rPr>
          <w:rFonts w:ascii="Bookman Old Style" w:hAnsi="Bookman Old Style"/>
          <w:sz w:val="22"/>
          <w:szCs w:val="22"/>
        </w:rPr>
        <w:t xml:space="preserve"> </w:t>
      </w:r>
      <w:r w:rsidR="00376997" w:rsidRPr="00D8602C">
        <w:rPr>
          <w:rFonts w:ascii="Bookman Old Style" w:hAnsi="Bookman Old Style"/>
          <w:sz w:val="22"/>
          <w:szCs w:val="22"/>
        </w:rPr>
        <w:t>Cunhataí</w:t>
      </w:r>
      <w:r w:rsidR="00B70C68" w:rsidRPr="00D8602C">
        <w:rPr>
          <w:rFonts w:ascii="Bookman Old Style" w:hAnsi="Bookman Old Style"/>
          <w:sz w:val="22"/>
          <w:szCs w:val="22"/>
        </w:rPr>
        <w:t>/</w:t>
      </w:r>
      <w:r w:rsidRPr="00D8602C">
        <w:rPr>
          <w:rFonts w:ascii="Bookman Old Style" w:hAnsi="Bookman Old Style"/>
          <w:sz w:val="22"/>
          <w:szCs w:val="22"/>
        </w:rPr>
        <w:t xml:space="preserve">SC, em </w:t>
      </w:r>
      <w:r w:rsidR="00D8602C" w:rsidRPr="00D8602C">
        <w:rPr>
          <w:rFonts w:ascii="Bookman Old Style" w:hAnsi="Bookman Old Style"/>
          <w:sz w:val="22"/>
          <w:szCs w:val="22"/>
        </w:rPr>
        <w:t>12</w:t>
      </w:r>
      <w:r w:rsidR="003950C0" w:rsidRPr="00D8602C">
        <w:rPr>
          <w:rFonts w:ascii="Bookman Old Style" w:hAnsi="Bookman Old Style"/>
          <w:sz w:val="22"/>
          <w:szCs w:val="22"/>
        </w:rPr>
        <w:t xml:space="preserve"> de </w:t>
      </w:r>
      <w:r w:rsidR="00D8602C" w:rsidRPr="00D8602C">
        <w:rPr>
          <w:rFonts w:ascii="Bookman Old Style" w:hAnsi="Bookman Old Style"/>
          <w:sz w:val="22"/>
          <w:szCs w:val="22"/>
        </w:rPr>
        <w:t>maio</w:t>
      </w:r>
      <w:r w:rsidR="003950C0" w:rsidRPr="00D8602C">
        <w:rPr>
          <w:rFonts w:ascii="Bookman Old Style" w:hAnsi="Bookman Old Style"/>
          <w:sz w:val="22"/>
          <w:szCs w:val="22"/>
        </w:rPr>
        <w:t xml:space="preserve"> de 202</w:t>
      </w:r>
      <w:r w:rsidR="00D744A4" w:rsidRPr="00D8602C">
        <w:rPr>
          <w:rFonts w:ascii="Bookman Old Style" w:hAnsi="Bookman Old Style"/>
          <w:sz w:val="22"/>
          <w:szCs w:val="22"/>
        </w:rPr>
        <w:t>2</w:t>
      </w:r>
      <w:r w:rsidRPr="00D8602C">
        <w:rPr>
          <w:rFonts w:ascii="Bookman Old Style" w:hAnsi="Bookman Old Style"/>
          <w:sz w:val="22"/>
          <w:szCs w:val="22"/>
        </w:rPr>
        <w:t>.</w:t>
      </w:r>
    </w:p>
    <w:p w14:paraId="4F28C35D" w14:textId="77777777" w:rsidR="00327F7A" w:rsidRPr="00B82F7D" w:rsidRDefault="00327F7A" w:rsidP="00327F7A">
      <w:pPr>
        <w:tabs>
          <w:tab w:val="left" w:pos="0"/>
        </w:tabs>
        <w:overflowPunct w:val="0"/>
        <w:autoSpaceDE w:val="0"/>
        <w:autoSpaceDN w:val="0"/>
        <w:adjustRightInd w:val="0"/>
        <w:ind w:right="-12" w:firstLine="3402"/>
        <w:jc w:val="right"/>
        <w:rPr>
          <w:rFonts w:ascii="Bookman Old Style" w:hAnsi="Bookman Old Style"/>
          <w:b/>
          <w:sz w:val="22"/>
          <w:szCs w:val="22"/>
        </w:rPr>
      </w:pPr>
    </w:p>
    <w:p w14:paraId="69DB9A54" w14:textId="77777777" w:rsidR="00327F7A" w:rsidRPr="00B82F7D" w:rsidRDefault="00327F7A" w:rsidP="00327F7A">
      <w:pPr>
        <w:tabs>
          <w:tab w:val="left" w:pos="0"/>
        </w:tabs>
        <w:overflowPunct w:val="0"/>
        <w:autoSpaceDE w:val="0"/>
        <w:autoSpaceDN w:val="0"/>
        <w:adjustRightInd w:val="0"/>
        <w:ind w:right="-12" w:firstLine="3402"/>
        <w:jc w:val="right"/>
        <w:rPr>
          <w:rFonts w:ascii="Bookman Old Style" w:hAnsi="Bookman Old Style"/>
          <w:b/>
          <w:sz w:val="22"/>
          <w:szCs w:val="22"/>
        </w:rPr>
      </w:pPr>
    </w:p>
    <w:p w14:paraId="61210BAE" w14:textId="77777777" w:rsidR="00327F7A" w:rsidRPr="00B82F7D" w:rsidRDefault="00B70C68" w:rsidP="00B70C68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center"/>
        <w:rPr>
          <w:rFonts w:ascii="Bookman Old Style" w:hAnsi="Bookman Old Style"/>
          <w:b/>
          <w:sz w:val="22"/>
          <w:szCs w:val="22"/>
        </w:rPr>
      </w:pPr>
      <w:r w:rsidRPr="00B82F7D">
        <w:rPr>
          <w:rFonts w:ascii="Bookman Old Style" w:hAnsi="Bookman Old Style"/>
          <w:b/>
          <w:sz w:val="22"/>
          <w:szCs w:val="22"/>
        </w:rPr>
        <w:t>_________________________</w:t>
      </w:r>
    </w:p>
    <w:p w14:paraId="4BCA0DB1" w14:textId="77777777" w:rsidR="00327F7A" w:rsidRPr="00B82F7D" w:rsidRDefault="006512FF" w:rsidP="00327F7A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  <w:szCs w:val="22"/>
        </w:rPr>
      </w:pPr>
      <w:r w:rsidRPr="00B82F7D">
        <w:rPr>
          <w:rFonts w:ascii="Bookman Old Style" w:hAnsi="Bookman Old Style"/>
          <w:b/>
          <w:sz w:val="22"/>
          <w:szCs w:val="22"/>
        </w:rPr>
        <w:t>LUCIANO FRANZ</w:t>
      </w:r>
    </w:p>
    <w:p w14:paraId="217C2654" w14:textId="77777777" w:rsidR="00327F7A" w:rsidRPr="00B82F7D" w:rsidRDefault="00327F7A" w:rsidP="00327F7A">
      <w:pPr>
        <w:tabs>
          <w:tab w:val="left" w:pos="0"/>
        </w:tabs>
        <w:ind w:right="-12"/>
        <w:jc w:val="center"/>
        <w:rPr>
          <w:rFonts w:ascii="Bookman Old Style" w:hAnsi="Bookman Old Style"/>
          <w:sz w:val="22"/>
          <w:szCs w:val="22"/>
        </w:rPr>
      </w:pPr>
      <w:r w:rsidRPr="00B82F7D">
        <w:rPr>
          <w:rFonts w:ascii="Bookman Old Style" w:hAnsi="Bookman Old Style"/>
          <w:sz w:val="22"/>
          <w:szCs w:val="22"/>
        </w:rPr>
        <w:t>Prefeito Municipal</w:t>
      </w:r>
      <w:r w:rsidR="00B70C68" w:rsidRPr="00B82F7D">
        <w:rPr>
          <w:rFonts w:ascii="Bookman Old Style" w:hAnsi="Bookman Old Style"/>
          <w:sz w:val="22"/>
          <w:szCs w:val="22"/>
        </w:rPr>
        <w:t xml:space="preserve"> de Cunhataí </w:t>
      </w:r>
    </w:p>
    <w:p w14:paraId="32D734FD" w14:textId="77777777" w:rsidR="00327F7A" w:rsidRPr="00B82F7D" w:rsidRDefault="00327F7A" w:rsidP="00327F7A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  <w:szCs w:val="22"/>
        </w:rPr>
      </w:pPr>
    </w:p>
    <w:p w14:paraId="0518AAE6" w14:textId="2A8E02F9" w:rsidR="00327F7A" w:rsidRPr="00B82F7D" w:rsidRDefault="00327F7A" w:rsidP="00327F7A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  <w:szCs w:val="22"/>
        </w:rPr>
      </w:pPr>
    </w:p>
    <w:p w14:paraId="1E60FCFE" w14:textId="77777777" w:rsidR="00327F7A" w:rsidRPr="00B82F7D" w:rsidRDefault="00327F7A" w:rsidP="00327F7A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  <w:szCs w:val="22"/>
        </w:rPr>
      </w:pPr>
      <w:r w:rsidRPr="00B82F7D">
        <w:rPr>
          <w:rFonts w:ascii="Bookman Old Style" w:hAnsi="Bookman Old Style"/>
          <w:b/>
          <w:sz w:val="22"/>
          <w:szCs w:val="22"/>
        </w:rPr>
        <w:t> </w:t>
      </w:r>
    </w:p>
    <w:p w14:paraId="09D66209" w14:textId="72C4F851" w:rsidR="00327F7A" w:rsidRPr="00B82F7D" w:rsidRDefault="00327F7A" w:rsidP="00327F7A">
      <w:pPr>
        <w:tabs>
          <w:tab w:val="left" w:pos="0"/>
        </w:tabs>
        <w:ind w:right="-12"/>
        <w:jc w:val="both"/>
        <w:rPr>
          <w:rFonts w:ascii="Bookman Old Style" w:hAnsi="Bookman Old Style"/>
          <w:sz w:val="22"/>
          <w:szCs w:val="22"/>
        </w:rPr>
      </w:pPr>
      <w:r w:rsidRPr="00B82F7D">
        <w:rPr>
          <w:rFonts w:ascii="Bookman Old Style" w:hAnsi="Bookman Old Style"/>
          <w:sz w:val="22"/>
          <w:szCs w:val="22"/>
        </w:rPr>
        <w:t xml:space="preserve">Referente à realização da despesa independente de Licitação, com fundamento nos motivos expostos acima, e de conformidade com a Lei </w:t>
      </w:r>
      <w:r w:rsidR="004A79A5">
        <w:rPr>
          <w:rFonts w:ascii="Bookman Old Style" w:hAnsi="Bookman Old Style"/>
          <w:sz w:val="22"/>
          <w:szCs w:val="22"/>
        </w:rPr>
        <w:t xml:space="preserve">nº </w:t>
      </w:r>
      <w:r w:rsidRPr="00B82F7D">
        <w:rPr>
          <w:rFonts w:ascii="Bookman Old Style" w:hAnsi="Bookman Old Style"/>
          <w:sz w:val="22"/>
          <w:szCs w:val="22"/>
        </w:rPr>
        <w:t xml:space="preserve">8.666/93, </w:t>
      </w:r>
      <w:r w:rsidR="003277CC" w:rsidRPr="00B82F7D">
        <w:rPr>
          <w:rFonts w:ascii="Bookman Old Style" w:hAnsi="Bookman Old Style"/>
          <w:sz w:val="22"/>
          <w:szCs w:val="22"/>
        </w:rPr>
        <w:t>defiro</w:t>
      </w:r>
      <w:r w:rsidRPr="00B82F7D">
        <w:rPr>
          <w:rFonts w:ascii="Bookman Old Style" w:hAnsi="Bookman Old Style"/>
          <w:sz w:val="22"/>
          <w:szCs w:val="22"/>
        </w:rPr>
        <w:t xml:space="preserve"> a realização da despesa.</w:t>
      </w:r>
    </w:p>
    <w:p w14:paraId="55A73BD3" w14:textId="6ADDEC87" w:rsidR="00327F7A" w:rsidRPr="00B82F7D" w:rsidRDefault="00327F7A" w:rsidP="00327F7A">
      <w:pPr>
        <w:tabs>
          <w:tab w:val="left" w:pos="0"/>
        </w:tabs>
        <w:ind w:right="-12"/>
        <w:jc w:val="both"/>
        <w:rPr>
          <w:rFonts w:ascii="Bookman Old Style" w:hAnsi="Bookman Old Style"/>
          <w:b/>
          <w:sz w:val="22"/>
          <w:szCs w:val="22"/>
        </w:rPr>
      </w:pPr>
      <w:r w:rsidRPr="00B82F7D">
        <w:rPr>
          <w:rFonts w:ascii="Bookman Old Style" w:hAnsi="Bookman Old Style"/>
          <w:b/>
          <w:sz w:val="22"/>
          <w:szCs w:val="22"/>
        </w:rPr>
        <w:t>   </w:t>
      </w:r>
    </w:p>
    <w:p w14:paraId="23922077" w14:textId="7374BB8E" w:rsidR="00047BAF" w:rsidRDefault="003950C0" w:rsidP="003950C0">
      <w:pPr>
        <w:tabs>
          <w:tab w:val="left" w:pos="0"/>
        </w:tabs>
        <w:ind w:right="-12"/>
        <w:jc w:val="right"/>
        <w:rPr>
          <w:rFonts w:ascii="Bookman Old Style" w:hAnsi="Bookman Old Style"/>
          <w:b/>
          <w:sz w:val="22"/>
          <w:szCs w:val="22"/>
        </w:rPr>
      </w:pPr>
      <w:r w:rsidRPr="00D8602C">
        <w:rPr>
          <w:rFonts w:ascii="Bookman Old Style" w:hAnsi="Bookman Old Style"/>
          <w:sz w:val="22"/>
          <w:szCs w:val="22"/>
        </w:rPr>
        <w:t xml:space="preserve">Cunhataí/SC, em </w:t>
      </w:r>
      <w:r w:rsidR="00D8602C" w:rsidRPr="00D8602C">
        <w:rPr>
          <w:rFonts w:ascii="Bookman Old Style" w:hAnsi="Bookman Old Style"/>
          <w:sz w:val="22"/>
          <w:szCs w:val="22"/>
        </w:rPr>
        <w:t>12</w:t>
      </w:r>
      <w:r w:rsidRPr="00D8602C">
        <w:rPr>
          <w:rFonts w:ascii="Bookman Old Style" w:hAnsi="Bookman Old Style"/>
          <w:sz w:val="22"/>
          <w:szCs w:val="22"/>
        </w:rPr>
        <w:t xml:space="preserve"> de </w:t>
      </w:r>
      <w:r w:rsidR="00D8602C" w:rsidRPr="00D8602C">
        <w:rPr>
          <w:rFonts w:ascii="Bookman Old Style" w:hAnsi="Bookman Old Style"/>
          <w:sz w:val="22"/>
          <w:szCs w:val="22"/>
        </w:rPr>
        <w:t>maio</w:t>
      </w:r>
      <w:r w:rsidRPr="00D8602C">
        <w:rPr>
          <w:rFonts w:ascii="Bookman Old Style" w:hAnsi="Bookman Old Style"/>
          <w:sz w:val="22"/>
          <w:szCs w:val="22"/>
        </w:rPr>
        <w:t xml:space="preserve"> de 202</w:t>
      </w:r>
      <w:r w:rsidR="00D744A4" w:rsidRPr="00D8602C">
        <w:rPr>
          <w:rFonts w:ascii="Bookman Old Style" w:hAnsi="Bookman Old Style"/>
          <w:sz w:val="22"/>
          <w:szCs w:val="22"/>
        </w:rPr>
        <w:t>2</w:t>
      </w:r>
      <w:r w:rsidRPr="00D8602C">
        <w:rPr>
          <w:rFonts w:ascii="Bookman Old Style" w:hAnsi="Bookman Old Style"/>
          <w:sz w:val="22"/>
          <w:szCs w:val="22"/>
        </w:rPr>
        <w:t>.</w:t>
      </w:r>
      <w:r w:rsidR="00327F7A" w:rsidRPr="00B82F7D">
        <w:rPr>
          <w:rFonts w:ascii="Bookman Old Style" w:hAnsi="Bookman Old Style"/>
          <w:b/>
          <w:sz w:val="22"/>
          <w:szCs w:val="22"/>
        </w:rPr>
        <w:t> </w:t>
      </w:r>
    </w:p>
    <w:p w14:paraId="4A91D080" w14:textId="085485F1" w:rsidR="00456A7C" w:rsidRDefault="00456A7C" w:rsidP="003950C0">
      <w:pPr>
        <w:tabs>
          <w:tab w:val="left" w:pos="0"/>
        </w:tabs>
        <w:ind w:right="-12"/>
        <w:jc w:val="right"/>
        <w:rPr>
          <w:rFonts w:ascii="Bookman Old Style" w:hAnsi="Bookman Old Style"/>
          <w:b/>
          <w:sz w:val="22"/>
          <w:szCs w:val="22"/>
        </w:rPr>
      </w:pPr>
    </w:p>
    <w:p w14:paraId="2FB8B7AC" w14:textId="77777777" w:rsidR="00047BAF" w:rsidRDefault="00047BAF" w:rsidP="00327F7A">
      <w:pPr>
        <w:tabs>
          <w:tab w:val="left" w:pos="0"/>
        </w:tabs>
        <w:ind w:right="-12"/>
        <w:jc w:val="both"/>
        <w:rPr>
          <w:rFonts w:ascii="Bookman Old Style" w:hAnsi="Bookman Old Style"/>
          <w:b/>
          <w:sz w:val="22"/>
          <w:szCs w:val="22"/>
        </w:rPr>
      </w:pPr>
    </w:p>
    <w:p w14:paraId="5E7F3E16" w14:textId="379EA6A2" w:rsidR="00B70C68" w:rsidRPr="00B82F7D" w:rsidRDefault="00B70C68" w:rsidP="00D744A4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  <w:szCs w:val="22"/>
        </w:rPr>
      </w:pPr>
      <w:r w:rsidRPr="00B82F7D">
        <w:rPr>
          <w:rFonts w:ascii="Bookman Old Style" w:hAnsi="Bookman Old Style"/>
          <w:b/>
          <w:sz w:val="22"/>
          <w:szCs w:val="22"/>
        </w:rPr>
        <w:t>_________________________</w:t>
      </w:r>
    </w:p>
    <w:p w14:paraId="527DB340" w14:textId="77777777" w:rsidR="00B70C68" w:rsidRPr="00B82F7D" w:rsidRDefault="00B70C68" w:rsidP="00B70C68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  <w:szCs w:val="22"/>
        </w:rPr>
      </w:pPr>
      <w:r w:rsidRPr="00B82F7D">
        <w:rPr>
          <w:rFonts w:ascii="Bookman Old Style" w:hAnsi="Bookman Old Style"/>
          <w:b/>
          <w:sz w:val="22"/>
          <w:szCs w:val="22"/>
        </w:rPr>
        <w:t>LUCIANO FRANZ</w:t>
      </w:r>
    </w:p>
    <w:p w14:paraId="6482AB49" w14:textId="5C6B659F" w:rsidR="00327F7A" w:rsidRPr="00D744A4" w:rsidRDefault="00B70C68" w:rsidP="00D744A4">
      <w:pPr>
        <w:tabs>
          <w:tab w:val="left" w:pos="0"/>
        </w:tabs>
        <w:ind w:right="-12"/>
        <w:jc w:val="center"/>
        <w:rPr>
          <w:rFonts w:ascii="Bookman Old Style" w:hAnsi="Bookman Old Style"/>
          <w:sz w:val="22"/>
          <w:szCs w:val="22"/>
        </w:rPr>
      </w:pPr>
      <w:r w:rsidRPr="00B82F7D">
        <w:rPr>
          <w:rFonts w:ascii="Bookman Old Style" w:hAnsi="Bookman Old Style"/>
          <w:sz w:val="22"/>
          <w:szCs w:val="22"/>
        </w:rPr>
        <w:t xml:space="preserve">Prefeito Municipal de Cunhataí </w:t>
      </w:r>
    </w:p>
    <w:sectPr w:rsidR="00327F7A" w:rsidRPr="00D744A4" w:rsidSect="00165895">
      <w:headerReference w:type="default" r:id="rId7"/>
      <w:footerReference w:type="default" r:id="rId8"/>
      <w:pgSz w:w="11907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18E9" w14:textId="77777777" w:rsidR="00752C28" w:rsidRDefault="00752C28" w:rsidP="00755E7D">
      <w:r>
        <w:separator/>
      </w:r>
    </w:p>
  </w:endnote>
  <w:endnote w:type="continuationSeparator" w:id="0">
    <w:p w14:paraId="41F91678" w14:textId="77777777" w:rsidR="00752C28" w:rsidRDefault="00752C28" w:rsidP="0075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7641" w14:textId="77777777" w:rsidR="00DD7D2B" w:rsidRPr="00562145" w:rsidRDefault="00DD7D2B" w:rsidP="00DD7D2B">
    <w:pPr>
      <w:pStyle w:val="Rodap"/>
      <w:jc w:val="center"/>
      <w:rPr>
        <w:rFonts w:ascii="Arial" w:hAnsi="Arial" w:cs="Arial"/>
        <w:b/>
        <w:sz w:val="18"/>
        <w:szCs w:val="18"/>
      </w:rPr>
    </w:pPr>
    <w:r w:rsidRPr="00562145">
      <w:rPr>
        <w:rFonts w:ascii="Arial" w:hAnsi="Arial" w:cs="Arial"/>
        <w:b/>
        <w:sz w:val="18"/>
        <w:szCs w:val="18"/>
      </w:rPr>
      <w:t>Tel./Fax (49</w:t>
    </w:r>
    <w:r>
      <w:rPr>
        <w:rFonts w:ascii="Arial" w:hAnsi="Arial" w:cs="Arial"/>
        <w:b/>
        <w:sz w:val="18"/>
        <w:szCs w:val="18"/>
      </w:rPr>
      <w:t>3338.0010)</w:t>
    </w:r>
  </w:p>
  <w:p w14:paraId="66F24618" w14:textId="310D220C" w:rsidR="00DD7D2B" w:rsidRPr="00562145" w:rsidRDefault="00752C28" w:rsidP="00DD7D2B">
    <w:pPr>
      <w:pStyle w:val="Rodap"/>
      <w:jc w:val="center"/>
      <w:rPr>
        <w:rFonts w:ascii="Arial" w:hAnsi="Arial" w:cs="Arial"/>
        <w:sz w:val="18"/>
        <w:szCs w:val="18"/>
      </w:rPr>
    </w:pPr>
    <w:hyperlink r:id="rId1" w:history="1">
      <w:r w:rsidR="00DD7D2B" w:rsidRPr="00DD3D94">
        <w:rPr>
          <w:rStyle w:val="Hyperlink"/>
          <w:rFonts w:ascii="Arial" w:hAnsi="Arial" w:cs="Arial"/>
          <w:b/>
          <w:sz w:val="18"/>
          <w:szCs w:val="18"/>
        </w:rPr>
        <w:t>www.cunhatai.sc.gov.br</w:t>
      </w:r>
    </w:hyperlink>
    <w:r w:rsidR="00DD7D2B" w:rsidRPr="00562145">
      <w:rPr>
        <w:rFonts w:ascii="Arial" w:hAnsi="Arial" w:cs="Arial"/>
        <w:sz w:val="18"/>
        <w:szCs w:val="18"/>
      </w:rPr>
      <w:t xml:space="preserve"> - e-mail: </w:t>
    </w:r>
    <w:hyperlink r:id="rId2" w:history="1">
      <w:r w:rsidR="00D8602C" w:rsidRPr="009A7ABE">
        <w:rPr>
          <w:rStyle w:val="Hyperlink"/>
          <w:rFonts w:ascii="Arial" w:hAnsi="Arial" w:cs="Arial"/>
          <w:b/>
          <w:sz w:val="18"/>
          <w:szCs w:val="18"/>
        </w:rPr>
        <w:t>licita@cunhatai.sc.gov.br</w:t>
      </w:r>
    </w:hyperlink>
  </w:p>
  <w:p w14:paraId="7778068B" w14:textId="77777777" w:rsidR="00DD7D2B" w:rsidRPr="00562145" w:rsidRDefault="00DD7D2B" w:rsidP="00DD7D2B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Av. 29 de setembro,</w:t>
    </w:r>
    <w:r w:rsidRPr="0056214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450</w:t>
    </w:r>
    <w:r w:rsidRPr="0056214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562145">
      <w:rPr>
        <w:rFonts w:ascii="Arial" w:hAnsi="Arial" w:cs="Arial"/>
        <w:sz w:val="18"/>
        <w:szCs w:val="18"/>
      </w:rPr>
      <w:t xml:space="preserve"> CNPJ</w:t>
    </w:r>
    <w:r>
      <w:rPr>
        <w:rFonts w:ascii="Arial" w:hAnsi="Arial" w:cs="Arial"/>
        <w:sz w:val="18"/>
        <w:szCs w:val="18"/>
      </w:rPr>
      <w:t>:</w:t>
    </w:r>
    <w:r w:rsidRPr="0056214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01.612.116/0001-44</w:t>
    </w:r>
    <w:r w:rsidRPr="00562145">
      <w:rPr>
        <w:rFonts w:ascii="Arial" w:hAnsi="Arial" w:cs="Arial"/>
        <w:sz w:val="18"/>
        <w:szCs w:val="18"/>
      </w:rPr>
      <w:t xml:space="preserve"> - CEP 89</w:t>
    </w:r>
    <w:r>
      <w:rPr>
        <w:rFonts w:ascii="Arial" w:hAnsi="Arial" w:cs="Arial"/>
        <w:sz w:val="18"/>
        <w:szCs w:val="18"/>
      </w:rPr>
      <w:t>886</w:t>
    </w:r>
    <w:r w:rsidRPr="00562145">
      <w:rPr>
        <w:rFonts w:ascii="Arial" w:hAnsi="Arial" w:cs="Arial"/>
        <w:sz w:val="18"/>
        <w:szCs w:val="18"/>
      </w:rPr>
      <w:t xml:space="preserve">-000 - </w:t>
    </w:r>
    <w:r>
      <w:rPr>
        <w:rFonts w:ascii="Arial" w:hAnsi="Arial" w:cs="Arial"/>
        <w:sz w:val="18"/>
        <w:szCs w:val="18"/>
      </w:rPr>
      <w:t>Cunhataí</w:t>
    </w:r>
    <w:r w:rsidRPr="00562145">
      <w:rPr>
        <w:rFonts w:ascii="Arial" w:hAnsi="Arial" w:cs="Arial"/>
        <w:sz w:val="18"/>
        <w:szCs w:val="18"/>
      </w:rPr>
      <w:t xml:space="preserve"> (SC)</w:t>
    </w:r>
  </w:p>
  <w:p w14:paraId="529FFE0D" w14:textId="77777777" w:rsidR="00DD7D2B" w:rsidRDefault="00DD7D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AC30" w14:textId="77777777" w:rsidR="00752C28" w:rsidRDefault="00752C28" w:rsidP="00755E7D">
      <w:r>
        <w:separator/>
      </w:r>
    </w:p>
  </w:footnote>
  <w:footnote w:type="continuationSeparator" w:id="0">
    <w:p w14:paraId="6C5D2B83" w14:textId="77777777" w:rsidR="00752C28" w:rsidRDefault="00752C28" w:rsidP="0075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4" w:type="dxa"/>
      <w:tblInd w:w="-176" w:type="dxa"/>
      <w:tblLayout w:type="fixed"/>
      <w:tblLook w:val="04A0" w:firstRow="1" w:lastRow="0" w:firstColumn="1" w:lastColumn="0" w:noHBand="0" w:noVBand="1"/>
    </w:tblPr>
    <w:tblGrid>
      <w:gridCol w:w="2978"/>
      <w:gridCol w:w="8646"/>
    </w:tblGrid>
    <w:tr w:rsidR="00DD7D2B" w:rsidRPr="006E0AB1" w14:paraId="1610CB12" w14:textId="77777777" w:rsidTr="00241CB1">
      <w:trPr>
        <w:trHeight w:val="1560"/>
      </w:trPr>
      <w:tc>
        <w:tcPr>
          <w:tcW w:w="2978" w:type="dxa"/>
          <w:shd w:val="clear" w:color="auto" w:fill="auto"/>
          <w:vAlign w:val="center"/>
        </w:tcPr>
        <w:p w14:paraId="5D1E0757" w14:textId="77777777" w:rsidR="00DD7D2B" w:rsidRPr="006E0AB1" w:rsidRDefault="00DD7D2B" w:rsidP="00241CB1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34BD1E6B" wp14:editId="5644AF29">
                <wp:extent cx="979592" cy="996778"/>
                <wp:effectExtent l="0" t="0" r="0" b="0"/>
                <wp:docPr id="2" name="Imagem 2" descr="CUNHATAÍ 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UNHATAÍ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664" cy="996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shd w:val="clear" w:color="auto" w:fill="auto"/>
        </w:tcPr>
        <w:p w14:paraId="640C88AB" w14:textId="77777777" w:rsidR="00DD7D2B" w:rsidRPr="006E0AB1" w:rsidRDefault="00DD7D2B" w:rsidP="00241CB1">
          <w:pPr>
            <w:pStyle w:val="Cabealho"/>
            <w:ind w:left="-567"/>
            <w:rPr>
              <w:sz w:val="28"/>
              <w:szCs w:val="28"/>
            </w:rPr>
          </w:pPr>
        </w:p>
        <w:p w14:paraId="4FE3EFD2" w14:textId="77777777" w:rsidR="00DD7D2B" w:rsidRPr="006E0AB1" w:rsidRDefault="00DD7D2B" w:rsidP="00241CB1">
          <w:pPr>
            <w:pStyle w:val="Cabealho"/>
            <w:ind w:left="33"/>
            <w:rPr>
              <w:sz w:val="14"/>
              <w:szCs w:val="14"/>
            </w:rPr>
          </w:pPr>
        </w:p>
        <w:p w14:paraId="7674341C" w14:textId="77777777" w:rsidR="00DD7D2B" w:rsidRPr="005C7927" w:rsidRDefault="00DD7D2B" w:rsidP="00241CB1">
          <w:pPr>
            <w:pStyle w:val="Cabealho"/>
            <w:ind w:left="33"/>
            <w:rPr>
              <w:rFonts w:ascii="Arial" w:hAnsi="Arial" w:cs="Arial"/>
              <w:sz w:val="28"/>
              <w:szCs w:val="28"/>
            </w:rPr>
          </w:pPr>
          <w:r w:rsidRPr="005C7927">
            <w:rPr>
              <w:rFonts w:ascii="Arial" w:hAnsi="Arial" w:cs="Arial"/>
              <w:sz w:val="28"/>
              <w:szCs w:val="28"/>
            </w:rPr>
            <w:t>Estado de Santa Catarina</w:t>
          </w:r>
        </w:p>
        <w:p w14:paraId="63001ACB" w14:textId="77777777" w:rsidR="00DD7D2B" w:rsidRPr="006E0AB1" w:rsidRDefault="00DD7D2B" w:rsidP="00241CB1">
          <w:pPr>
            <w:pStyle w:val="Cabealho"/>
            <w:ind w:left="33"/>
            <w:rPr>
              <w:b/>
            </w:rPr>
          </w:pPr>
          <w:r w:rsidRPr="005C7927">
            <w:rPr>
              <w:rFonts w:ascii="Arial" w:hAnsi="Arial" w:cs="Arial"/>
              <w:b/>
              <w:sz w:val="28"/>
              <w:szCs w:val="28"/>
            </w:rPr>
            <w:t>MUNICÍPIO DE CUNHATAÍ</w:t>
          </w:r>
        </w:p>
      </w:tc>
    </w:tr>
  </w:tbl>
  <w:p w14:paraId="1D4B258B" w14:textId="77777777" w:rsidR="003A58BF" w:rsidRPr="00086826" w:rsidRDefault="00752C28" w:rsidP="0008682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8A5"/>
    <w:multiLevelType w:val="hybridMultilevel"/>
    <w:tmpl w:val="D4FA0126"/>
    <w:lvl w:ilvl="0" w:tplc="53DA3102">
      <w:start w:val="1"/>
      <w:numFmt w:val="upperRoman"/>
      <w:lvlText w:val="%1-"/>
      <w:lvlJc w:val="left"/>
      <w:pPr>
        <w:ind w:left="1004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4090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F7A"/>
    <w:rsid w:val="00000454"/>
    <w:rsid w:val="00047BAF"/>
    <w:rsid w:val="00051C34"/>
    <w:rsid w:val="001167AD"/>
    <w:rsid w:val="00165895"/>
    <w:rsid w:val="001702CD"/>
    <w:rsid w:val="001A26D8"/>
    <w:rsid w:val="001F4E68"/>
    <w:rsid w:val="002F716C"/>
    <w:rsid w:val="003277CC"/>
    <w:rsid w:val="00327F7A"/>
    <w:rsid w:val="00376997"/>
    <w:rsid w:val="00390A66"/>
    <w:rsid w:val="003950C0"/>
    <w:rsid w:val="00424766"/>
    <w:rsid w:val="00442BCB"/>
    <w:rsid w:val="00456A7C"/>
    <w:rsid w:val="004A79A5"/>
    <w:rsid w:val="0051392D"/>
    <w:rsid w:val="005B3880"/>
    <w:rsid w:val="006072DE"/>
    <w:rsid w:val="006512FF"/>
    <w:rsid w:val="006701B7"/>
    <w:rsid w:val="006A6B09"/>
    <w:rsid w:val="006B679D"/>
    <w:rsid w:val="00752C28"/>
    <w:rsid w:val="00755E7D"/>
    <w:rsid w:val="007F67C7"/>
    <w:rsid w:val="00884CE3"/>
    <w:rsid w:val="009223E3"/>
    <w:rsid w:val="00926C39"/>
    <w:rsid w:val="009A4830"/>
    <w:rsid w:val="009C3EAF"/>
    <w:rsid w:val="00A40F06"/>
    <w:rsid w:val="00A449AD"/>
    <w:rsid w:val="00A700AE"/>
    <w:rsid w:val="00B31575"/>
    <w:rsid w:val="00B41A9D"/>
    <w:rsid w:val="00B43EF7"/>
    <w:rsid w:val="00B70C68"/>
    <w:rsid w:val="00B82F7D"/>
    <w:rsid w:val="00BC2C99"/>
    <w:rsid w:val="00BD0DE2"/>
    <w:rsid w:val="00D111AD"/>
    <w:rsid w:val="00D744A4"/>
    <w:rsid w:val="00D8602C"/>
    <w:rsid w:val="00D95E95"/>
    <w:rsid w:val="00DA7B33"/>
    <w:rsid w:val="00DC6DE1"/>
    <w:rsid w:val="00DD7D2B"/>
    <w:rsid w:val="00DE0ADB"/>
    <w:rsid w:val="00DF4339"/>
    <w:rsid w:val="00DF7F5A"/>
    <w:rsid w:val="00E10052"/>
    <w:rsid w:val="00E11112"/>
    <w:rsid w:val="00E32339"/>
    <w:rsid w:val="00EA0699"/>
    <w:rsid w:val="00EC7A2B"/>
    <w:rsid w:val="00EE7293"/>
    <w:rsid w:val="00F14D57"/>
    <w:rsid w:val="00F65DEE"/>
    <w:rsid w:val="00F71A0B"/>
    <w:rsid w:val="00F7491F"/>
    <w:rsid w:val="00F8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3750E"/>
  <w15:docId w15:val="{B06EA175-55A6-4485-9A2B-04F166C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7F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327F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7F7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27F7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327F7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7F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4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512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2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D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D2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DD7D2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702C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70C6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D86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cunhatai.sc.gov.br" TargetMode="External"/><Relationship Id="rId1" Type="http://schemas.openxmlformats.org/officeDocument/2006/relationships/hyperlink" Target="http://www.cunhata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Cristian</cp:lastModifiedBy>
  <cp:revision>31</cp:revision>
  <cp:lastPrinted>2017-02-03T16:51:00Z</cp:lastPrinted>
  <dcterms:created xsi:type="dcterms:W3CDTF">2013-06-17T17:16:00Z</dcterms:created>
  <dcterms:modified xsi:type="dcterms:W3CDTF">2022-05-12T11:56:00Z</dcterms:modified>
</cp:coreProperties>
</file>