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EBABB" w14:textId="77777777" w:rsidR="00DF41ED" w:rsidRDefault="00DF41ED" w:rsidP="00DF41ED">
      <w:pPr>
        <w:spacing w:line="276" w:lineRule="auto"/>
        <w:rPr>
          <w:rFonts w:ascii="Calibri" w:hAnsi="Calibri" w:cs="Calibri"/>
          <w:b/>
          <w:bCs/>
        </w:rPr>
      </w:pPr>
      <w:r>
        <w:rPr>
          <w:rFonts w:ascii="Calibri" w:hAnsi="Calibri" w:cs="Calibri"/>
          <w:b/>
          <w:bCs/>
        </w:rPr>
        <w:t>DECRETO N° 002/2022, DE 04 DE JANEIRO DE 2022.</w:t>
      </w:r>
    </w:p>
    <w:p w14:paraId="3EDE7991" w14:textId="77777777" w:rsidR="00DF41ED" w:rsidRDefault="00DF41ED" w:rsidP="00DF41ED">
      <w:pPr>
        <w:spacing w:line="276" w:lineRule="auto"/>
        <w:rPr>
          <w:rFonts w:ascii="Calibri" w:hAnsi="Calibri" w:cs="Calibri"/>
          <w:b/>
          <w:bCs/>
        </w:rPr>
      </w:pPr>
    </w:p>
    <w:p w14:paraId="77EA7D26" w14:textId="77777777" w:rsidR="00DF41ED" w:rsidRDefault="00DF41ED" w:rsidP="00DF41ED">
      <w:pPr>
        <w:spacing w:line="276" w:lineRule="auto"/>
        <w:ind w:left="3686"/>
        <w:jc w:val="both"/>
        <w:rPr>
          <w:rFonts w:ascii="Calibri" w:hAnsi="Calibri" w:cs="Calibri"/>
          <w:b/>
          <w:bCs/>
        </w:rPr>
      </w:pPr>
      <w:r>
        <w:rPr>
          <w:rFonts w:ascii="Calibri" w:hAnsi="Calibri" w:cs="Calibri"/>
          <w:b/>
          <w:bCs/>
        </w:rPr>
        <w:t>“APROVA A INSTRUÇÃO NORMATIVA CI N° 001/2022, QUE DISPÕE ACERCA DA REGULAMENTAÇÃO DOS VALORES PAGOS A TÍTULO DE RESSARCIMENTO EM ALIMENTAÇÃO E HOSPEDAGEM AOS AGENTES PÚBLICOS QUE NECESSITEM, EM RAZÃO DE COMPROMISSOS PROFISSIONAIS, REALIZAREM DESLOCAMENTOS A OUTRAS LOCALIDADES, REVOGA A INSTRUÇÃO NORMATIVA CI N° 004/2019 E DÁ OUTRAS PROVIDÊNCIAS”.</w:t>
      </w:r>
    </w:p>
    <w:p w14:paraId="79D013F6" w14:textId="77777777" w:rsidR="00DF41ED" w:rsidRDefault="00DF41ED" w:rsidP="00DF41ED">
      <w:pPr>
        <w:spacing w:line="276" w:lineRule="auto"/>
        <w:rPr>
          <w:rFonts w:ascii="Calibri" w:hAnsi="Calibri" w:cs="Calibri"/>
          <w:b/>
          <w:bCs/>
        </w:rPr>
      </w:pPr>
    </w:p>
    <w:p w14:paraId="3E9AB9A1" w14:textId="77777777" w:rsidR="00DF41ED" w:rsidRDefault="00DF41ED" w:rsidP="00DF41ED">
      <w:pPr>
        <w:spacing w:line="276" w:lineRule="auto"/>
        <w:ind w:firstLine="1134"/>
        <w:jc w:val="both"/>
        <w:rPr>
          <w:rFonts w:ascii="Calibri" w:hAnsi="Calibri" w:cs="Calibri"/>
        </w:rPr>
      </w:pPr>
      <w:r>
        <w:rPr>
          <w:rFonts w:ascii="Calibri" w:hAnsi="Calibri" w:cs="Calibri"/>
          <w:b/>
          <w:bCs/>
        </w:rPr>
        <w:t>LUCIANO FRANZ, Prefeito Municipal de Cunhataí</w:t>
      </w:r>
      <w:r>
        <w:rPr>
          <w:rFonts w:ascii="Calibri" w:hAnsi="Calibri" w:cs="Calibri"/>
        </w:rPr>
        <w:t xml:space="preserve">, Estado de Santa Catarina, no uso de suas atribuições que lhe são conferidas pelo inciso VI do Artigo 77, c/c o inciso I do Artigo 100 da Lei Orgânica Municipal, e objetivando a operacionalização do Sistema de Controle Interno do Município no âmbito do Poder Executivo, </w:t>
      </w:r>
      <w:r>
        <w:rPr>
          <w:rFonts w:ascii="Calibri" w:hAnsi="Calibri" w:cs="Calibri"/>
          <w:b/>
          <w:bCs/>
        </w:rPr>
        <w:t>DECRETA</w:t>
      </w:r>
      <w:r>
        <w:rPr>
          <w:rFonts w:ascii="Calibri" w:hAnsi="Calibri" w:cs="Calibri"/>
        </w:rPr>
        <w:t>:</w:t>
      </w:r>
    </w:p>
    <w:p w14:paraId="50D039AB" w14:textId="77777777" w:rsidR="00DF41ED" w:rsidRDefault="00DF41ED" w:rsidP="00DF41ED">
      <w:pPr>
        <w:spacing w:line="276" w:lineRule="auto"/>
        <w:ind w:firstLine="1134"/>
        <w:jc w:val="both"/>
        <w:rPr>
          <w:rFonts w:ascii="Calibri" w:hAnsi="Calibri" w:cs="Calibri"/>
          <w:b/>
          <w:bCs/>
        </w:rPr>
      </w:pPr>
    </w:p>
    <w:p w14:paraId="5F412957" w14:textId="77777777" w:rsidR="00DF41ED" w:rsidRDefault="00DF41ED" w:rsidP="00DF41ED">
      <w:pPr>
        <w:spacing w:line="276" w:lineRule="auto"/>
        <w:ind w:firstLine="1134"/>
        <w:jc w:val="both"/>
        <w:rPr>
          <w:rFonts w:ascii="Calibri" w:hAnsi="Calibri" w:cs="Calibri"/>
        </w:rPr>
      </w:pPr>
      <w:r>
        <w:rPr>
          <w:rFonts w:ascii="Calibri" w:hAnsi="Calibri" w:cs="Calibri"/>
          <w:b/>
          <w:bCs/>
        </w:rPr>
        <w:t xml:space="preserve">Art. 1°. </w:t>
      </w:r>
      <w:r>
        <w:rPr>
          <w:rFonts w:ascii="Calibri" w:hAnsi="Calibri" w:cs="Calibri"/>
        </w:rPr>
        <w:t>Fica aprovada a Instrução Normativa CI n° 001/2022, que “dispõe acerca da regulamentação dos valores pagos a título de ressarcimento em alimentação e hospedagem aos agentes públicos que necessitem, em razão de compromissos profissionais, realizarem deslocamentos a outras localidades, revoga a Instrução Normativa CI n° 004/2019 e dá outras providências.</w:t>
      </w:r>
    </w:p>
    <w:p w14:paraId="61DBCEBD" w14:textId="77777777" w:rsidR="00DF41ED" w:rsidRDefault="00DF41ED" w:rsidP="00DF41ED">
      <w:pPr>
        <w:spacing w:line="276" w:lineRule="auto"/>
        <w:ind w:firstLine="1134"/>
        <w:jc w:val="both"/>
        <w:rPr>
          <w:rFonts w:ascii="Calibri" w:hAnsi="Calibri" w:cs="Calibri"/>
          <w:b/>
          <w:bCs/>
        </w:rPr>
      </w:pPr>
    </w:p>
    <w:p w14:paraId="48970439" w14:textId="77777777" w:rsidR="00DF41ED" w:rsidRDefault="00DF41ED" w:rsidP="00DF41ED">
      <w:pPr>
        <w:spacing w:line="276" w:lineRule="auto"/>
        <w:ind w:firstLine="1134"/>
        <w:jc w:val="both"/>
        <w:rPr>
          <w:rFonts w:ascii="Calibri" w:hAnsi="Calibri" w:cs="Calibri"/>
          <w:b/>
          <w:bCs/>
        </w:rPr>
      </w:pPr>
      <w:r>
        <w:rPr>
          <w:rFonts w:ascii="Calibri" w:hAnsi="Calibri" w:cs="Calibri"/>
          <w:b/>
          <w:bCs/>
        </w:rPr>
        <w:t xml:space="preserve">Parágrafo único. </w:t>
      </w:r>
      <w:r>
        <w:rPr>
          <w:rFonts w:ascii="Calibri" w:hAnsi="Calibri" w:cs="Calibri"/>
        </w:rPr>
        <w:t>A íntegra da presente Instrução Normativa segue anexa como parte integrante deste Decreto.</w:t>
      </w:r>
    </w:p>
    <w:p w14:paraId="6489D732" w14:textId="77777777" w:rsidR="00DF41ED" w:rsidRDefault="00DF41ED" w:rsidP="00DF41ED">
      <w:pPr>
        <w:spacing w:line="276" w:lineRule="auto"/>
        <w:ind w:firstLine="1134"/>
        <w:jc w:val="both"/>
        <w:rPr>
          <w:rFonts w:ascii="Calibri" w:hAnsi="Calibri" w:cs="Calibri"/>
          <w:b/>
          <w:bCs/>
        </w:rPr>
      </w:pPr>
    </w:p>
    <w:p w14:paraId="171186DD" w14:textId="77777777" w:rsidR="00DF41ED" w:rsidRDefault="00DF41ED" w:rsidP="00DF41ED">
      <w:pPr>
        <w:spacing w:line="276" w:lineRule="auto"/>
        <w:ind w:firstLine="1134"/>
        <w:jc w:val="both"/>
        <w:rPr>
          <w:rFonts w:ascii="Calibri" w:hAnsi="Calibri" w:cs="Calibri"/>
        </w:rPr>
      </w:pPr>
      <w:r>
        <w:rPr>
          <w:rFonts w:ascii="Calibri" w:hAnsi="Calibri" w:cs="Calibri"/>
          <w:b/>
          <w:bCs/>
        </w:rPr>
        <w:t xml:space="preserve">Art. 2°. </w:t>
      </w:r>
      <w:r>
        <w:rPr>
          <w:rFonts w:ascii="Calibri" w:hAnsi="Calibri" w:cs="Calibri"/>
        </w:rPr>
        <w:t>Caberá às secretarias municipais, por meio de seus titulares, implementar e observar as normas contidas na Instrução Normativa CI n° 001/2022.</w:t>
      </w:r>
    </w:p>
    <w:p w14:paraId="166F7CC4" w14:textId="77777777" w:rsidR="00DF41ED" w:rsidRDefault="00DF41ED" w:rsidP="00DF41ED">
      <w:pPr>
        <w:spacing w:line="276" w:lineRule="auto"/>
        <w:ind w:firstLine="1134"/>
        <w:jc w:val="both"/>
        <w:rPr>
          <w:rFonts w:ascii="Calibri" w:hAnsi="Calibri" w:cs="Calibri"/>
        </w:rPr>
      </w:pPr>
    </w:p>
    <w:p w14:paraId="4E1232AF" w14:textId="77777777" w:rsidR="00DF41ED" w:rsidRDefault="00DF41ED" w:rsidP="00DF41ED">
      <w:pPr>
        <w:spacing w:line="276" w:lineRule="auto"/>
        <w:ind w:firstLine="1134"/>
        <w:jc w:val="both"/>
        <w:rPr>
          <w:rFonts w:ascii="Calibri" w:hAnsi="Calibri" w:cs="Calibri"/>
        </w:rPr>
      </w:pPr>
      <w:r>
        <w:rPr>
          <w:rFonts w:ascii="Calibri" w:hAnsi="Calibri" w:cs="Calibri"/>
          <w:b/>
          <w:bCs/>
        </w:rPr>
        <w:t>Parágrafo único.</w:t>
      </w:r>
      <w:r>
        <w:rPr>
          <w:rFonts w:ascii="Calibri" w:hAnsi="Calibri" w:cs="Calibri"/>
        </w:rPr>
        <w:t xml:space="preserve"> A alegação do desconhecimento da Lei não exime o responsável por qualquer descumprimento do disposto na referida normativa.</w:t>
      </w:r>
    </w:p>
    <w:p w14:paraId="2B2F485B" w14:textId="77777777" w:rsidR="00DF41ED" w:rsidRDefault="00DF41ED" w:rsidP="00DF41ED">
      <w:pPr>
        <w:spacing w:line="276" w:lineRule="auto"/>
        <w:ind w:firstLine="1134"/>
        <w:jc w:val="both"/>
        <w:rPr>
          <w:rFonts w:ascii="Calibri" w:hAnsi="Calibri" w:cs="Calibri"/>
          <w:b/>
          <w:bCs/>
        </w:rPr>
      </w:pPr>
    </w:p>
    <w:p w14:paraId="4FF78A4C" w14:textId="77777777" w:rsidR="00DF41ED" w:rsidRDefault="00DF41ED" w:rsidP="00DF41ED">
      <w:pPr>
        <w:spacing w:line="276" w:lineRule="auto"/>
        <w:ind w:firstLine="1134"/>
        <w:jc w:val="both"/>
        <w:rPr>
          <w:rFonts w:ascii="Calibri" w:hAnsi="Calibri" w:cs="Calibri"/>
        </w:rPr>
      </w:pPr>
      <w:r>
        <w:rPr>
          <w:rFonts w:ascii="Calibri" w:hAnsi="Calibri" w:cs="Calibri"/>
          <w:b/>
          <w:bCs/>
        </w:rPr>
        <w:t xml:space="preserve">Art. 3°. </w:t>
      </w:r>
      <w:r>
        <w:rPr>
          <w:rFonts w:ascii="Calibri" w:hAnsi="Calibri" w:cs="Calibri"/>
        </w:rPr>
        <w:t>A íntegra da Instrução Normativa CI n° 001/2022 será afixada no Mural Público Municipal e também estará disponível no Diário Oficial dos Municípios (DOM-SC) e na página oficial da Prefeitura Municipal de Cunhataí.</w:t>
      </w:r>
    </w:p>
    <w:p w14:paraId="66816B23" w14:textId="77777777" w:rsidR="00DF41ED" w:rsidRDefault="00DF41ED" w:rsidP="00DF41ED">
      <w:pPr>
        <w:spacing w:line="276" w:lineRule="auto"/>
        <w:ind w:firstLine="1134"/>
        <w:jc w:val="both"/>
        <w:rPr>
          <w:rFonts w:ascii="Calibri" w:hAnsi="Calibri" w:cs="Calibri"/>
          <w:b/>
          <w:bCs/>
        </w:rPr>
      </w:pPr>
    </w:p>
    <w:p w14:paraId="0DF7FC47" w14:textId="77777777" w:rsidR="00DF41ED" w:rsidRDefault="00DF41ED" w:rsidP="00DF41ED">
      <w:pPr>
        <w:spacing w:line="276" w:lineRule="auto"/>
        <w:ind w:firstLine="1134"/>
        <w:jc w:val="both"/>
        <w:rPr>
          <w:rFonts w:ascii="Calibri" w:hAnsi="Calibri" w:cs="Calibri"/>
        </w:rPr>
      </w:pPr>
      <w:r>
        <w:rPr>
          <w:rFonts w:ascii="Calibri" w:hAnsi="Calibri" w:cs="Calibri"/>
          <w:b/>
          <w:bCs/>
        </w:rPr>
        <w:t xml:space="preserve">Art. 4°. </w:t>
      </w:r>
      <w:r>
        <w:rPr>
          <w:rFonts w:ascii="Calibri" w:hAnsi="Calibri" w:cs="Calibri"/>
        </w:rPr>
        <w:t>Revogam-se as disposições em contrário.</w:t>
      </w:r>
    </w:p>
    <w:p w14:paraId="7D95EC1B" w14:textId="77777777" w:rsidR="00DF41ED" w:rsidRDefault="00DF41ED" w:rsidP="00DF41ED">
      <w:pPr>
        <w:spacing w:line="276" w:lineRule="auto"/>
        <w:ind w:firstLine="1134"/>
        <w:jc w:val="both"/>
        <w:rPr>
          <w:rFonts w:ascii="Calibri" w:hAnsi="Calibri" w:cs="Calibri"/>
          <w:b/>
          <w:bCs/>
        </w:rPr>
      </w:pPr>
    </w:p>
    <w:p w14:paraId="6A5F4896" w14:textId="77777777" w:rsidR="00DF41ED" w:rsidRDefault="00DF41ED" w:rsidP="00DF41ED">
      <w:pPr>
        <w:spacing w:line="276" w:lineRule="auto"/>
        <w:ind w:firstLine="1134"/>
        <w:jc w:val="both"/>
        <w:rPr>
          <w:rFonts w:ascii="Calibri" w:hAnsi="Calibri" w:cs="Calibri"/>
          <w:b/>
          <w:bCs/>
        </w:rPr>
      </w:pPr>
    </w:p>
    <w:p w14:paraId="4EF92587" w14:textId="77777777" w:rsidR="00DF41ED" w:rsidRDefault="00DF41ED" w:rsidP="00DF41ED">
      <w:pPr>
        <w:spacing w:line="276" w:lineRule="auto"/>
        <w:ind w:firstLine="1134"/>
        <w:jc w:val="both"/>
        <w:rPr>
          <w:rFonts w:ascii="Calibri" w:hAnsi="Calibri" w:cs="Calibri"/>
          <w:b/>
          <w:bCs/>
        </w:rPr>
      </w:pPr>
    </w:p>
    <w:p w14:paraId="6BC98464" w14:textId="77777777" w:rsidR="00DF41ED" w:rsidRDefault="00DF41ED" w:rsidP="00DF41ED">
      <w:pPr>
        <w:spacing w:line="276" w:lineRule="auto"/>
        <w:ind w:firstLine="1134"/>
        <w:jc w:val="both"/>
        <w:rPr>
          <w:rFonts w:ascii="Calibri" w:hAnsi="Calibri" w:cs="Calibri"/>
          <w:b/>
          <w:bCs/>
        </w:rPr>
      </w:pPr>
    </w:p>
    <w:p w14:paraId="7B8FD079" w14:textId="472183C9" w:rsidR="00DF41ED" w:rsidRDefault="00DF41ED" w:rsidP="00DF41ED">
      <w:pPr>
        <w:spacing w:line="276" w:lineRule="auto"/>
        <w:ind w:firstLine="1134"/>
        <w:jc w:val="both"/>
        <w:rPr>
          <w:rFonts w:ascii="Calibri" w:hAnsi="Calibri" w:cs="Calibri"/>
          <w:b/>
          <w:bCs/>
        </w:rPr>
      </w:pPr>
      <w:r>
        <w:rPr>
          <w:rFonts w:ascii="Calibri" w:hAnsi="Calibri" w:cs="Calibri"/>
          <w:b/>
          <w:bCs/>
        </w:rPr>
        <w:lastRenderedPageBreak/>
        <w:t xml:space="preserve">Art. 5°. </w:t>
      </w:r>
      <w:r>
        <w:rPr>
          <w:rFonts w:ascii="Calibri" w:hAnsi="Calibri" w:cs="Calibri"/>
        </w:rPr>
        <w:t>Este Decreto entra em vigor na data de sua publicação.</w:t>
      </w:r>
      <w:r>
        <w:rPr>
          <w:rFonts w:ascii="Calibri" w:hAnsi="Calibri" w:cs="Calibri"/>
          <w:b/>
          <w:bCs/>
        </w:rPr>
        <w:t xml:space="preserve">  </w:t>
      </w:r>
    </w:p>
    <w:p w14:paraId="573DBE26" w14:textId="77777777" w:rsidR="00DF41ED" w:rsidRDefault="00DF41ED" w:rsidP="00DF41ED">
      <w:pPr>
        <w:spacing w:line="276" w:lineRule="auto"/>
        <w:ind w:firstLine="1134"/>
        <w:jc w:val="both"/>
        <w:rPr>
          <w:rFonts w:ascii="Calibri" w:hAnsi="Calibri" w:cs="Calibri"/>
        </w:rPr>
      </w:pPr>
    </w:p>
    <w:p w14:paraId="76B48BF2" w14:textId="77777777" w:rsidR="00DF41ED" w:rsidRDefault="00DF41ED" w:rsidP="00DF41ED">
      <w:pPr>
        <w:spacing w:line="276" w:lineRule="auto"/>
        <w:ind w:firstLine="1134"/>
        <w:jc w:val="both"/>
        <w:rPr>
          <w:rFonts w:ascii="Calibri" w:hAnsi="Calibri" w:cs="Calibri"/>
        </w:rPr>
      </w:pPr>
      <w:r>
        <w:rPr>
          <w:rFonts w:ascii="Calibri" w:hAnsi="Calibri" w:cs="Calibri"/>
        </w:rPr>
        <w:t>Gabinete do Prefeito Municipal de Cunhataí, Estado de Santa Catarina, em 04 de janeiro de 2022.</w:t>
      </w:r>
    </w:p>
    <w:p w14:paraId="0769C272" w14:textId="77777777" w:rsidR="00DF41ED" w:rsidRDefault="00DF41ED" w:rsidP="00DF41ED">
      <w:pPr>
        <w:spacing w:line="276" w:lineRule="auto"/>
        <w:rPr>
          <w:rFonts w:ascii="Calibri" w:hAnsi="Calibri" w:cs="Calibri"/>
          <w:b/>
          <w:bCs/>
          <w:sz w:val="44"/>
          <w:szCs w:val="44"/>
        </w:rPr>
      </w:pPr>
    </w:p>
    <w:p w14:paraId="7F5548E1" w14:textId="77777777" w:rsidR="00DF41ED" w:rsidRDefault="00DF41ED" w:rsidP="00DF41ED">
      <w:pPr>
        <w:jc w:val="center"/>
        <w:rPr>
          <w:rFonts w:ascii="Calibri" w:hAnsi="Calibri" w:cs="Calibri"/>
          <w:b/>
          <w:bCs/>
        </w:rPr>
      </w:pPr>
      <w:r>
        <w:rPr>
          <w:rFonts w:ascii="Calibri" w:hAnsi="Calibri" w:cs="Calibri"/>
          <w:b/>
          <w:bCs/>
        </w:rPr>
        <w:t>LUCIANO FRANZ</w:t>
      </w:r>
    </w:p>
    <w:p w14:paraId="05D9EC28" w14:textId="77777777" w:rsidR="00DF41ED" w:rsidRDefault="00DF41ED" w:rsidP="00DF41ED">
      <w:pPr>
        <w:jc w:val="center"/>
        <w:rPr>
          <w:rFonts w:ascii="Calibri" w:hAnsi="Calibri" w:cs="Calibri"/>
          <w:b/>
          <w:bCs/>
        </w:rPr>
      </w:pPr>
      <w:r>
        <w:rPr>
          <w:rFonts w:ascii="Calibri" w:hAnsi="Calibri" w:cs="Calibri"/>
          <w:b/>
          <w:bCs/>
        </w:rPr>
        <w:t>Prefeito Municipal</w:t>
      </w:r>
    </w:p>
    <w:p w14:paraId="14457D4C" w14:textId="77777777" w:rsidR="00DF41ED" w:rsidRDefault="00DF41ED" w:rsidP="00DF41ED">
      <w:pPr>
        <w:spacing w:line="276" w:lineRule="auto"/>
        <w:jc w:val="center"/>
        <w:rPr>
          <w:rFonts w:ascii="Calibri" w:hAnsi="Calibri" w:cs="Calibri"/>
          <w:b/>
          <w:bCs/>
          <w:sz w:val="44"/>
          <w:szCs w:val="44"/>
        </w:rPr>
      </w:pPr>
    </w:p>
    <w:p w14:paraId="48E47A04" w14:textId="77777777" w:rsidR="00DF41ED" w:rsidRDefault="00DF41ED" w:rsidP="00DF41ED">
      <w:pPr>
        <w:jc w:val="center"/>
        <w:rPr>
          <w:rFonts w:ascii="Calibri" w:hAnsi="Calibri" w:cs="Calibri"/>
          <w:b/>
          <w:bCs/>
        </w:rPr>
      </w:pPr>
      <w:r>
        <w:rPr>
          <w:rFonts w:ascii="Calibri" w:hAnsi="Calibri" w:cs="Calibri"/>
          <w:b/>
          <w:bCs/>
        </w:rPr>
        <w:t>AUGUSTO DIEL MARSCHALL</w:t>
      </w:r>
    </w:p>
    <w:p w14:paraId="0029C825" w14:textId="77777777" w:rsidR="00DF41ED" w:rsidRDefault="00DF41ED" w:rsidP="00DF41ED">
      <w:pPr>
        <w:jc w:val="center"/>
        <w:rPr>
          <w:rFonts w:ascii="Calibri" w:hAnsi="Calibri" w:cs="Calibri"/>
          <w:b/>
          <w:bCs/>
        </w:rPr>
      </w:pPr>
      <w:r>
        <w:rPr>
          <w:rFonts w:ascii="Calibri" w:hAnsi="Calibri" w:cs="Calibri"/>
          <w:b/>
          <w:bCs/>
        </w:rPr>
        <w:t>Coordenador de Gestão em Administração e Planejamento</w:t>
      </w:r>
    </w:p>
    <w:p w14:paraId="5DEFDB01" w14:textId="77777777" w:rsidR="00DF41ED" w:rsidRDefault="00DF41ED" w:rsidP="00DF41ED">
      <w:pPr>
        <w:spacing w:line="276" w:lineRule="auto"/>
        <w:rPr>
          <w:rFonts w:ascii="Calibri" w:hAnsi="Calibri" w:cs="Calibri"/>
          <w:b/>
          <w:bCs/>
        </w:rPr>
      </w:pPr>
    </w:p>
    <w:p w14:paraId="55B18B9B" w14:textId="77777777" w:rsidR="00DF41ED" w:rsidRDefault="00DF41ED" w:rsidP="00DF41ED">
      <w:pPr>
        <w:spacing w:line="276" w:lineRule="auto"/>
        <w:rPr>
          <w:rFonts w:ascii="Calibri" w:hAnsi="Calibri" w:cs="Calibri"/>
        </w:rPr>
      </w:pPr>
      <w:r>
        <w:rPr>
          <w:rFonts w:ascii="Calibri" w:hAnsi="Calibri" w:cs="Calibri"/>
        </w:rPr>
        <w:t>Registrado e publicado em data supra.</w:t>
      </w:r>
    </w:p>
    <w:p w14:paraId="1745A429" w14:textId="77777777" w:rsidR="00DF41ED" w:rsidRDefault="00DF41ED" w:rsidP="00DF41ED">
      <w:pPr>
        <w:spacing w:line="276" w:lineRule="auto"/>
        <w:rPr>
          <w:rFonts w:ascii="Calibri" w:hAnsi="Calibri" w:cs="Calibri"/>
        </w:rPr>
      </w:pPr>
    </w:p>
    <w:p w14:paraId="65B76D1E" w14:textId="77777777" w:rsidR="00DF41ED" w:rsidRDefault="00DF41ED" w:rsidP="00DF41ED">
      <w:pPr>
        <w:spacing w:line="276" w:lineRule="auto"/>
        <w:rPr>
          <w:rFonts w:ascii="Calibri" w:hAnsi="Calibri" w:cs="Calibri"/>
        </w:rPr>
      </w:pPr>
    </w:p>
    <w:p w14:paraId="48E208E4" w14:textId="77777777" w:rsidR="00DF41ED" w:rsidRDefault="00DF41ED" w:rsidP="00DF41ED">
      <w:pPr>
        <w:spacing w:line="276" w:lineRule="auto"/>
        <w:rPr>
          <w:rFonts w:ascii="Calibri" w:hAnsi="Calibri" w:cs="Calibri"/>
        </w:rPr>
      </w:pPr>
    </w:p>
    <w:p w14:paraId="227BE95F" w14:textId="77777777" w:rsidR="00DF41ED" w:rsidRDefault="00DF41ED" w:rsidP="00DF41ED">
      <w:pPr>
        <w:spacing w:line="276" w:lineRule="auto"/>
        <w:rPr>
          <w:rFonts w:ascii="Calibri" w:hAnsi="Calibri" w:cs="Calibri"/>
        </w:rPr>
      </w:pPr>
    </w:p>
    <w:p w14:paraId="06B4B37D" w14:textId="77777777" w:rsidR="00DF41ED" w:rsidRDefault="00DF41ED" w:rsidP="00DF41ED">
      <w:pPr>
        <w:spacing w:line="276" w:lineRule="auto"/>
        <w:rPr>
          <w:rFonts w:ascii="Calibri" w:hAnsi="Calibri" w:cs="Calibri"/>
        </w:rPr>
      </w:pPr>
    </w:p>
    <w:p w14:paraId="5D566AF2" w14:textId="77777777" w:rsidR="00DF41ED" w:rsidRDefault="00DF41ED" w:rsidP="00DF41ED">
      <w:pPr>
        <w:spacing w:line="276" w:lineRule="auto"/>
        <w:rPr>
          <w:rFonts w:ascii="Calibri" w:hAnsi="Calibri" w:cs="Calibri"/>
        </w:rPr>
      </w:pPr>
    </w:p>
    <w:p w14:paraId="5751AA04" w14:textId="77777777" w:rsidR="00DF41ED" w:rsidRDefault="00DF41ED" w:rsidP="00DF41ED">
      <w:pPr>
        <w:spacing w:line="276" w:lineRule="auto"/>
        <w:rPr>
          <w:rFonts w:ascii="Calibri" w:hAnsi="Calibri" w:cs="Calibri"/>
        </w:rPr>
      </w:pPr>
    </w:p>
    <w:p w14:paraId="72F44F11" w14:textId="77777777" w:rsidR="00DF41ED" w:rsidRDefault="00DF41ED" w:rsidP="00DF41ED">
      <w:pPr>
        <w:spacing w:line="276" w:lineRule="auto"/>
        <w:rPr>
          <w:rFonts w:ascii="Calibri" w:hAnsi="Calibri" w:cs="Calibri"/>
        </w:rPr>
      </w:pPr>
    </w:p>
    <w:p w14:paraId="218A236F" w14:textId="77777777" w:rsidR="00DF41ED" w:rsidRDefault="00DF41ED" w:rsidP="00DF41ED">
      <w:pPr>
        <w:spacing w:line="276" w:lineRule="auto"/>
        <w:rPr>
          <w:rFonts w:ascii="Calibri" w:hAnsi="Calibri" w:cs="Calibri"/>
        </w:rPr>
      </w:pPr>
    </w:p>
    <w:p w14:paraId="4B7E0E4C" w14:textId="77777777" w:rsidR="00DF41ED" w:rsidRDefault="00DF41ED" w:rsidP="00DF41ED">
      <w:pPr>
        <w:spacing w:line="276" w:lineRule="auto"/>
        <w:rPr>
          <w:rFonts w:ascii="Calibri" w:hAnsi="Calibri" w:cs="Calibri"/>
        </w:rPr>
      </w:pPr>
    </w:p>
    <w:p w14:paraId="3DF7638F" w14:textId="77777777" w:rsidR="00DF41ED" w:rsidRDefault="00DF41ED" w:rsidP="00DF41ED">
      <w:pPr>
        <w:spacing w:line="276" w:lineRule="auto"/>
        <w:rPr>
          <w:rFonts w:ascii="Calibri" w:hAnsi="Calibri" w:cs="Calibri"/>
        </w:rPr>
      </w:pPr>
    </w:p>
    <w:p w14:paraId="56B338A5" w14:textId="77777777" w:rsidR="00DF41ED" w:rsidRDefault="00DF41ED" w:rsidP="00DF41ED">
      <w:pPr>
        <w:spacing w:line="276" w:lineRule="auto"/>
        <w:rPr>
          <w:rFonts w:ascii="Calibri" w:hAnsi="Calibri" w:cs="Calibri"/>
        </w:rPr>
      </w:pPr>
    </w:p>
    <w:p w14:paraId="3490E7A9" w14:textId="77777777" w:rsidR="00DF41ED" w:rsidRDefault="00DF41ED" w:rsidP="00DF41ED">
      <w:pPr>
        <w:spacing w:line="276" w:lineRule="auto"/>
        <w:rPr>
          <w:rFonts w:ascii="Calibri" w:hAnsi="Calibri" w:cs="Calibri"/>
        </w:rPr>
      </w:pPr>
    </w:p>
    <w:p w14:paraId="36141071" w14:textId="77777777" w:rsidR="00DF41ED" w:rsidRDefault="00DF41ED" w:rsidP="00DF41ED">
      <w:pPr>
        <w:spacing w:line="276" w:lineRule="auto"/>
        <w:rPr>
          <w:rFonts w:ascii="Calibri" w:hAnsi="Calibri" w:cs="Calibri"/>
        </w:rPr>
      </w:pPr>
    </w:p>
    <w:p w14:paraId="3AC794EB" w14:textId="77777777" w:rsidR="00DF41ED" w:rsidRDefault="00DF41ED" w:rsidP="00DF41ED">
      <w:pPr>
        <w:spacing w:line="276" w:lineRule="auto"/>
        <w:rPr>
          <w:rFonts w:ascii="Calibri" w:hAnsi="Calibri" w:cs="Calibri"/>
        </w:rPr>
      </w:pPr>
    </w:p>
    <w:p w14:paraId="15A8DB5B" w14:textId="77777777" w:rsidR="00DF41ED" w:rsidRDefault="00DF41ED" w:rsidP="00DF41ED">
      <w:pPr>
        <w:spacing w:line="276" w:lineRule="auto"/>
        <w:rPr>
          <w:rFonts w:ascii="Calibri" w:hAnsi="Calibri" w:cs="Calibri"/>
        </w:rPr>
      </w:pPr>
    </w:p>
    <w:p w14:paraId="09F3FFB0" w14:textId="77777777" w:rsidR="00DF41ED" w:rsidRDefault="00DF41ED" w:rsidP="00DF41ED">
      <w:pPr>
        <w:spacing w:line="276" w:lineRule="auto"/>
        <w:rPr>
          <w:rFonts w:ascii="Calibri" w:hAnsi="Calibri" w:cs="Calibri"/>
        </w:rPr>
      </w:pPr>
    </w:p>
    <w:p w14:paraId="70A4BD4E" w14:textId="77777777" w:rsidR="00DF41ED" w:rsidRDefault="00DF41ED" w:rsidP="00DF41ED">
      <w:pPr>
        <w:spacing w:line="276" w:lineRule="auto"/>
        <w:rPr>
          <w:rFonts w:ascii="Calibri" w:hAnsi="Calibri" w:cs="Calibri"/>
        </w:rPr>
      </w:pPr>
    </w:p>
    <w:p w14:paraId="7AFF4647" w14:textId="77777777" w:rsidR="00DF41ED" w:rsidRDefault="00DF41ED" w:rsidP="00DF41ED">
      <w:pPr>
        <w:spacing w:line="276" w:lineRule="auto"/>
        <w:rPr>
          <w:rFonts w:ascii="Calibri" w:hAnsi="Calibri" w:cs="Calibri"/>
        </w:rPr>
      </w:pPr>
    </w:p>
    <w:p w14:paraId="2E381631" w14:textId="77777777" w:rsidR="00DF41ED" w:rsidRDefault="00DF41ED" w:rsidP="00DF41ED">
      <w:pPr>
        <w:spacing w:line="276" w:lineRule="auto"/>
        <w:rPr>
          <w:rFonts w:ascii="Calibri" w:hAnsi="Calibri" w:cs="Calibri"/>
        </w:rPr>
      </w:pPr>
    </w:p>
    <w:p w14:paraId="38B82E24" w14:textId="58D1FD46" w:rsidR="00DF41ED" w:rsidRDefault="00DF41ED" w:rsidP="00DF41ED">
      <w:pPr>
        <w:spacing w:line="276" w:lineRule="auto"/>
        <w:rPr>
          <w:rFonts w:ascii="Calibri" w:hAnsi="Calibri" w:cs="Calibri"/>
        </w:rPr>
      </w:pPr>
    </w:p>
    <w:p w14:paraId="0AEE534E" w14:textId="73FE87E3" w:rsidR="00DF41ED" w:rsidRDefault="00DF41ED" w:rsidP="00DF41ED">
      <w:pPr>
        <w:spacing w:line="276" w:lineRule="auto"/>
        <w:rPr>
          <w:rFonts w:ascii="Calibri" w:hAnsi="Calibri" w:cs="Calibri"/>
        </w:rPr>
      </w:pPr>
    </w:p>
    <w:p w14:paraId="06B00448" w14:textId="29A0F887" w:rsidR="00DF41ED" w:rsidRDefault="00DF41ED" w:rsidP="00DF41ED">
      <w:pPr>
        <w:spacing w:line="276" w:lineRule="auto"/>
        <w:rPr>
          <w:rFonts w:ascii="Calibri" w:hAnsi="Calibri" w:cs="Calibri"/>
        </w:rPr>
      </w:pPr>
    </w:p>
    <w:p w14:paraId="1F6B19A1" w14:textId="6AC2ED02" w:rsidR="00DF41ED" w:rsidRDefault="00DF41ED" w:rsidP="00DF41ED">
      <w:pPr>
        <w:spacing w:line="276" w:lineRule="auto"/>
        <w:rPr>
          <w:rFonts w:ascii="Calibri" w:hAnsi="Calibri" w:cs="Calibri"/>
        </w:rPr>
      </w:pPr>
    </w:p>
    <w:p w14:paraId="530B566B" w14:textId="74FF27E6" w:rsidR="00DF41ED" w:rsidRDefault="00DF41ED" w:rsidP="00DF41ED">
      <w:pPr>
        <w:spacing w:line="276" w:lineRule="auto"/>
        <w:rPr>
          <w:rFonts w:ascii="Calibri" w:hAnsi="Calibri" w:cs="Calibri"/>
        </w:rPr>
      </w:pPr>
    </w:p>
    <w:p w14:paraId="7BAAAB5F" w14:textId="5D7D4F6D" w:rsidR="00DF41ED" w:rsidRDefault="00DF41ED" w:rsidP="00DF41ED">
      <w:pPr>
        <w:spacing w:line="276" w:lineRule="auto"/>
        <w:rPr>
          <w:rFonts w:ascii="Calibri" w:hAnsi="Calibri" w:cs="Calibri"/>
        </w:rPr>
      </w:pPr>
    </w:p>
    <w:p w14:paraId="2B5CE270" w14:textId="2567B45C" w:rsidR="00DF41ED" w:rsidRDefault="00DF41ED" w:rsidP="00DF41ED">
      <w:pPr>
        <w:spacing w:line="276" w:lineRule="auto"/>
        <w:rPr>
          <w:rFonts w:ascii="Calibri" w:hAnsi="Calibri" w:cs="Calibri"/>
        </w:rPr>
      </w:pPr>
    </w:p>
    <w:p w14:paraId="7B79C2D3" w14:textId="77777777" w:rsidR="00DF41ED" w:rsidRDefault="00DF41ED" w:rsidP="00DF41ED">
      <w:pPr>
        <w:spacing w:line="276" w:lineRule="auto"/>
        <w:rPr>
          <w:rFonts w:ascii="Calibri" w:hAnsi="Calibri" w:cs="Calibri"/>
          <w:b/>
          <w:bCs/>
        </w:rPr>
      </w:pPr>
      <w:r>
        <w:rPr>
          <w:rFonts w:ascii="Calibri" w:hAnsi="Calibri" w:cs="Calibri"/>
          <w:b/>
          <w:bCs/>
        </w:rPr>
        <w:lastRenderedPageBreak/>
        <w:t>INSTRUÇÃO NORMATIVA CI N° 001/2022</w:t>
      </w:r>
    </w:p>
    <w:p w14:paraId="093405C0" w14:textId="77777777" w:rsidR="00DF41ED" w:rsidRDefault="00DF41ED" w:rsidP="00DF41ED">
      <w:pPr>
        <w:spacing w:line="276" w:lineRule="auto"/>
        <w:rPr>
          <w:rFonts w:ascii="Calibri" w:hAnsi="Calibri" w:cs="Calibri"/>
          <w:b/>
          <w:bCs/>
        </w:rPr>
      </w:pPr>
    </w:p>
    <w:p w14:paraId="2BCD5C36" w14:textId="77777777" w:rsidR="00DF41ED" w:rsidRDefault="00DF41ED" w:rsidP="00DF41ED">
      <w:pPr>
        <w:spacing w:line="276" w:lineRule="auto"/>
        <w:ind w:left="3544"/>
        <w:jc w:val="both"/>
        <w:rPr>
          <w:rFonts w:ascii="Calibri" w:hAnsi="Calibri" w:cs="Calibri"/>
          <w:b/>
          <w:bCs/>
        </w:rPr>
      </w:pPr>
      <w:r>
        <w:rPr>
          <w:rFonts w:ascii="Calibri" w:hAnsi="Calibri" w:cs="Calibri"/>
          <w:b/>
          <w:bCs/>
        </w:rPr>
        <w:t>“DISPÕE ACERCA DA REGULAMENTAÇÃO DOS VALORES PAGOS A TÍTULO DE RESSARCIMENTO EM ALIMENTAÇÃO E HOSPEDAGEM AOS AGENTES PÚBLICOS QUE NECESSITEM, EM RAZÃO DE COMPROMISSOS PROFISSIONAIS, REALIZAREM DESLOCAMENTOS A OUTRAS LOCALIDADES, REVOGA A INSTRUÇÃO NORMATIVA CI N° 004/2019 E DÁ OUTRAS PROVIDÊNCIAS”.</w:t>
      </w:r>
    </w:p>
    <w:p w14:paraId="005745B5" w14:textId="77777777" w:rsidR="00DF41ED" w:rsidRDefault="00DF41ED" w:rsidP="00DF41ED">
      <w:pPr>
        <w:spacing w:line="276" w:lineRule="auto"/>
        <w:rPr>
          <w:rFonts w:ascii="Calibri" w:hAnsi="Calibri" w:cs="Calibri"/>
          <w:b/>
          <w:bCs/>
        </w:rPr>
      </w:pPr>
    </w:p>
    <w:p w14:paraId="2F19EC2C" w14:textId="77777777" w:rsidR="00DF41ED" w:rsidRDefault="00DF41ED" w:rsidP="00DF41ED">
      <w:pPr>
        <w:spacing w:line="276" w:lineRule="auto"/>
        <w:ind w:firstLine="1134"/>
        <w:jc w:val="both"/>
        <w:rPr>
          <w:rFonts w:ascii="Calibri" w:hAnsi="Calibri" w:cs="Calibri"/>
        </w:rPr>
      </w:pPr>
      <w:r>
        <w:rPr>
          <w:rFonts w:ascii="Calibri" w:hAnsi="Calibri" w:cs="Calibri"/>
        </w:rPr>
        <w:t>A Controladoria Interna do Município de Cunhataí/SC, no uso das atribuições que lhe conferem a Lei Orgânica Municipal e a Lei Complementar Municipal n° 028, de 04 de agosto de 2018, e:</w:t>
      </w:r>
    </w:p>
    <w:p w14:paraId="10862F67" w14:textId="77777777" w:rsidR="00DF41ED" w:rsidRDefault="00DF41ED" w:rsidP="00DF41ED">
      <w:pPr>
        <w:spacing w:line="276" w:lineRule="auto"/>
        <w:ind w:firstLine="1134"/>
        <w:jc w:val="both"/>
        <w:rPr>
          <w:rFonts w:ascii="Calibri" w:hAnsi="Calibri" w:cs="Calibri"/>
        </w:rPr>
      </w:pPr>
    </w:p>
    <w:p w14:paraId="06D53500" w14:textId="77777777" w:rsidR="00DF41ED" w:rsidRDefault="00DF41ED" w:rsidP="00DF41ED">
      <w:pPr>
        <w:spacing w:line="276" w:lineRule="auto"/>
        <w:ind w:firstLine="1134"/>
        <w:jc w:val="both"/>
        <w:rPr>
          <w:rFonts w:ascii="Calibri" w:hAnsi="Calibri" w:cs="Calibri"/>
        </w:rPr>
      </w:pPr>
      <w:r>
        <w:rPr>
          <w:rFonts w:ascii="Calibri" w:hAnsi="Calibri" w:cs="Calibri"/>
          <w:b/>
          <w:bCs/>
        </w:rPr>
        <w:t>CONSIDERANDO</w:t>
      </w:r>
      <w:r>
        <w:rPr>
          <w:rFonts w:ascii="Calibri" w:hAnsi="Calibri" w:cs="Calibri"/>
        </w:rPr>
        <w:t xml:space="preserve"> os princípios que regem a administração pública, contidos no artigo 37 da Constituição da República Federativa do Brasil de 1988, em especial, os da moralidade, impessoalidade e da eficiência;</w:t>
      </w:r>
    </w:p>
    <w:p w14:paraId="3C5EE56A" w14:textId="77777777" w:rsidR="00DF41ED" w:rsidRDefault="00DF41ED" w:rsidP="00DF41ED">
      <w:pPr>
        <w:spacing w:line="276" w:lineRule="auto"/>
        <w:ind w:firstLine="1134"/>
        <w:jc w:val="both"/>
        <w:rPr>
          <w:rFonts w:ascii="Calibri" w:hAnsi="Calibri" w:cs="Calibri"/>
        </w:rPr>
      </w:pPr>
    </w:p>
    <w:p w14:paraId="1F93F7FD" w14:textId="77777777" w:rsidR="00DF41ED" w:rsidRDefault="00DF41ED" w:rsidP="00DF41ED">
      <w:pPr>
        <w:spacing w:line="276" w:lineRule="auto"/>
        <w:ind w:firstLine="1134"/>
        <w:jc w:val="both"/>
        <w:rPr>
          <w:rFonts w:ascii="Calibri" w:hAnsi="Calibri" w:cs="Calibri"/>
        </w:rPr>
      </w:pPr>
      <w:r>
        <w:rPr>
          <w:rFonts w:ascii="Calibri" w:hAnsi="Calibri" w:cs="Calibri"/>
          <w:b/>
          <w:bCs/>
        </w:rPr>
        <w:t>CONSIDERANDO</w:t>
      </w:r>
      <w:r>
        <w:rPr>
          <w:rFonts w:ascii="Calibri" w:hAnsi="Calibri" w:cs="Calibri"/>
        </w:rPr>
        <w:t xml:space="preserve"> o que dispõe a Lei Federal n° 4.320/64, em seu artigo 63, o qual prevê que “a liquidação da despesa consiste na verificação do direito adquirido pelo credor tendo por base os títulos e documentos comprobatórios do respectivo crédito”;</w:t>
      </w:r>
    </w:p>
    <w:p w14:paraId="0A9D6EA5" w14:textId="77777777" w:rsidR="00DF41ED" w:rsidRDefault="00DF41ED" w:rsidP="00DF41ED">
      <w:pPr>
        <w:spacing w:line="276" w:lineRule="auto"/>
        <w:ind w:firstLine="1134"/>
        <w:jc w:val="both"/>
        <w:rPr>
          <w:rFonts w:ascii="Calibri" w:hAnsi="Calibri" w:cs="Calibri"/>
        </w:rPr>
      </w:pPr>
    </w:p>
    <w:p w14:paraId="54AA593A" w14:textId="77777777" w:rsidR="00DF41ED" w:rsidRDefault="00DF41ED" w:rsidP="00DF41ED">
      <w:pPr>
        <w:spacing w:line="276" w:lineRule="auto"/>
        <w:ind w:firstLine="1134"/>
        <w:jc w:val="both"/>
        <w:rPr>
          <w:rFonts w:ascii="Calibri" w:hAnsi="Calibri" w:cs="Calibri"/>
        </w:rPr>
      </w:pPr>
      <w:r>
        <w:rPr>
          <w:rFonts w:ascii="Calibri" w:hAnsi="Calibri" w:cs="Calibri"/>
          <w:b/>
          <w:bCs/>
        </w:rPr>
        <w:t xml:space="preserve">CONSIDERANDO </w:t>
      </w:r>
      <w:r>
        <w:rPr>
          <w:rFonts w:ascii="Calibri" w:hAnsi="Calibri" w:cs="Calibri"/>
        </w:rPr>
        <w:t>a Lei Orgânica do Município, que em seu artigo 134 dispõe que “a despesa pública atenderá aos princípios estabelecidos nas Constituições Federal e Estadual e as normas de direito financeiro”;</w:t>
      </w:r>
    </w:p>
    <w:p w14:paraId="262DE322" w14:textId="77777777" w:rsidR="00DF41ED" w:rsidRDefault="00DF41ED" w:rsidP="00DF41ED">
      <w:pPr>
        <w:spacing w:line="276" w:lineRule="auto"/>
        <w:ind w:firstLine="1134"/>
        <w:jc w:val="both"/>
        <w:rPr>
          <w:rFonts w:ascii="Calibri" w:hAnsi="Calibri" w:cs="Calibri"/>
        </w:rPr>
      </w:pPr>
    </w:p>
    <w:p w14:paraId="496F59C1" w14:textId="77777777" w:rsidR="00DF41ED" w:rsidRDefault="00DF41ED" w:rsidP="00DF41ED">
      <w:pPr>
        <w:spacing w:line="276" w:lineRule="auto"/>
        <w:ind w:firstLine="1134"/>
        <w:jc w:val="both"/>
        <w:rPr>
          <w:rFonts w:ascii="Calibri" w:hAnsi="Calibri" w:cs="Calibri"/>
        </w:rPr>
      </w:pPr>
      <w:r>
        <w:rPr>
          <w:rFonts w:ascii="Calibri" w:hAnsi="Calibri" w:cs="Calibri"/>
          <w:b/>
          <w:bCs/>
        </w:rPr>
        <w:t>CONSIDERANDO</w:t>
      </w:r>
      <w:r>
        <w:rPr>
          <w:rFonts w:ascii="Calibri" w:hAnsi="Calibri" w:cs="Calibri"/>
        </w:rPr>
        <w:t>, a Lei Municipal n° 815/2014, que dispõe sobre o regime de adiantamento, alterada pela Lei Municipal n° 953/2019;</w:t>
      </w:r>
    </w:p>
    <w:p w14:paraId="4FD3291D" w14:textId="77777777" w:rsidR="00DF41ED" w:rsidRDefault="00DF41ED" w:rsidP="00DF41ED">
      <w:pPr>
        <w:spacing w:line="276" w:lineRule="auto"/>
        <w:ind w:firstLine="1134"/>
        <w:jc w:val="both"/>
        <w:rPr>
          <w:rFonts w:ascii="Calibri" w:hAnsi="Calibri" w:cs="Calibri"/>
        </w:rPr>
      </w:pPr>
    </w:p>
    <w:p w14:paraId="72DD1BDE" w14:textId="77777777" w:rsidR="00DF41ED" w:rsidRDefault="00DF41ED" w:rsidP="00DF41ED">
      <w:pPr>
        <w:spacing w:line="276" w:lineRule="auto"/>
        <w:ind w:firstLine="1134"/>
        <w:jc w:val="both"/>
        <w:rPr>
          <w:rFonts w:ascii="Calibri" w:hAnsi="Calibri" w:cs="Calibri"/>
        </w:rPr>
      </w:pPr>
      <w:r>
        <w:rPr>
          <w:rFonts w:ascii="Calibri" w:hAnsi="Calibri" w:cs="Calibri"/>
          <w:b/>
          <w:bCs/>
        </w:rPr>
        <w:t>CONSIDERANDO</w:t>
      </w:r>
      <w:r>
        <w:rPr>
          <w:rFonts w:ascii="Calibri" w:hAnsi="Calibri" w:cs="Calibri"/>
        </w:rPr>
        <w:t>, ainda, a necessidade de atualização das normatizações vigentes acerca do tema, a fim de melhorar e otimizar os gastos públicos.</w:t>
      </w:r>
    </w:p>
    <w:p w14:paraId="278307CA" w14:textId="77777777" w:rsidR="00DF41ED" w:rsidRDefault="00DF41ED" w:rsidP="00DF41ED">
      <w:pPr>
        <w:spacing w:line="276" w:lineRule="auto"/>
        <w:ind w:firstLine="1134"/>
        <w:jc w:val="both"/>
        <w:rPr>
          <w:rFonts w:ascii="Calibri" w:hAnsi="Calibri" w:cs="Calibri"/>
        </w:rPr>
      </w:pPr>
    </w:p>
    <w:p w14:paraId="68CE98D6" w14:textId="77777777" w:rsidR="00DF41ED" w:rsidRDefault="00DF41ED" w:rsidP="00DF41ED">
      <w:pPr>
        <w:spacing w:line="276" w:lineRule="auto"/>
        <w:ind w:firstLine="1134"/>
        <w:jc w:val="both"/>
        <w:rPr>
          <w:rFonts w:ascii="Calibri" w:hAnsi="Calibri" w:cs="Calibri"/>
          <w:b/>
          <w:bCs/>
        </w:rPr>
      </w:pPr>
    </w:p>
    <w:p w14:paraId="58CA3C62" w14:textId="223527CA" w:rsidR="00DF41ED" w:rsidRDefault="00DF41ED" w:rsidP="00DF41ED">
      <w:pPr>
        <w:spacing w:line="276" w:lineRule="auto"/>
        <w:ind w:firstLine="1134"/>
        <w:jc w:val="both"/>
        <w:rPr>
          <w:rFonts w:ascii="Calibri" w:hAnsi="Calibri" w:cs="Calibri"/>
          <w:b/>
          <w:bCs/>
        </w:rPr>
      </w:pPr>
    </w:p>
    <w:p w14:paraId="6C443C22" w14:textId="10C3D6B2" w:rsidR="00DF41ED" w:rsidRDefault="00DF41ED" w:rsidP="00DF41ED">
      <w:pPr>
        <w:spacing w:line="276" w:lineRule="auto"/>
        <w:ind w:firstLine="1134"/>
        <w:jc w:val="both"/>
        <w:rPr>
          <w:rFonts w:ascii="Calibri" w:hAnsi="Calibri" w:cs="Calibri"/>
          <w:b/>
          <w:bCs/>
        </w:rPr>
      </w:pPr>
    </w:p>
    <w:p w14:paraId="44102555" w14:textId="3A751056" w:rsidR="00DF41ED" w:rsidRDefault="00DF41ED" w:rsidP="00DF41ED">
      <w:pPr>
        <w:spacing w:line="276" w:lineRule="auto"/>
        <w:ind w:firstLine="1134"/>
        <w:jc w:val="both"/>
        <w:rPr>
          <w:rFonts w:ascii="Calibri" w:hAnsi="Calibri" w:cs="Calibri"/>
          <w:b/>
          <w:bCs/>
        </w:rPr>
      </w:pPr>
    </w:p>
    <w:p w14:paraId="380080A5" w14:textId="065405C6" w:rsidR="00DF41ED" w:rsidRDefault="00DF41ED" w:rsidP="00DF41ED">
      <w:pPr>
        <w:spacing w:line="276" w:lineRule="auto"/>
        <w:ind w:firstLine="1134"/>
        <w:jc w:val="both"/>
        <w:rPr>
          <w:rFonts w:ascii="Calibri" w:hAnsi="Calibri" w:cs="Calibri"/>
          <w:b/>
          <w:bCs/>
        </w:rPr>
      </w:pPr>
    </w:p>
    <w:p w14:paraId="606E2983" w14:textId="77777777" w:rsidR="00DF41ED" w:rsidRDefault="00DF41ED" w:rsidP="00DF41ED">
      <w:pPr>
        <w:spacing w:line="276" w:lineRule="auto"/>
        <w:ind w:firstLine="1134"/>
        <w:jc w:val="both"/>
        <w:rPr>
          <w:rFonts w:ascii="Calibri" w:hAnsi="Calibri" w:cs="Calibri"/>
          <w:b/>
          <w:bCs/>
        </w:rPr>
      </w:pPr>
    </w:p>
    <w:p w14:paraId="617B51FE" w14:textId="77777777" w:rsidR="00DF41ED" w:rsidRDefault="00DF41ED" w:rsidP="00DF41ED">
      <w:pPr>
        <w:spacing w:line="276" w:lineRule="auto"/>
        <w:ind w:firstLine="1134"/>
        <w:jc w:val="both"/>
        <w:rPr>
          <w:rFonts w:ascii="Calibri" w:hAnsi="Calibri" w:cs="Calibri"/>
          <w:b/>
          <w:bCs/>
        </w:rPr>
      </w:pPr>
    </w:p>
    <w:p w14:paraId="530567AC" w14:textId="77777777" w:rsidR="00DF41ED" w:rsidRDefault="00DF41ED" w:rsidP="00DF41ED">
      <w:pPr>
        <w:spacing w:line="276" w:lineRule="auto"/>
        <w:ind w:firstLine="1134"/>
        <w:jc w:val="both"/>
        <w:rPr>
          <w:rFonts w:ascii="Calibri" w:hAnsi="Calibri" w:cs="Calibri"/>
          <w:b/>
          <w:bCs/>
        </w:rPr>
      </w:pPr>
    </w:p>
    <w:p w14:paraId="116708A1" w14:textId="77777777" w:rsidR="00DF41ED" w:rsidRDefault="00DF41ED" w:rsidP="00DF41ED">
      <w:pPr>
        <w:spacing w:line="276" w:lineRule="auto"/>
        <w:ind w:firstLine="1134"/>
        <w:jc w:val="both"/>
        <w:rPr>
          <w:rFonts w:ascii="Calibri" w:hAnsi="Calibri" w:cs="Calibri"/>
          <w:b/>
          <w:bCs/>
        </w:rPr>
      </w:pPr>
      <w:r>
        <w:rPr>
          <w:rFonts w:ascii="Calibri" w:hAnsi="Calibri" w:cs="Calibri"/>
          <w:b/>
          <w:bCs/>
        </w:rPr>
        <w:lastRenderedPageBreak/>
        <w:t>RESOLVE:</w:t>
      </w:r>
    </w:p>
    <w:p w14:paraId="38C2C57B" w14:textId="77777777" w:rsidR="00DF41ED" w:rsidRDefault="00DF41ED" w:rsidP="00DF41ED">
      <w:pPr>
        <w:spacing w:line="276" w:lineRule="auto"/>
        <w:ind w:firstLine="1134"/>
        <w:jc w:val="both"/>
        <w:rPr>
          <w:rFonts w:ascii="Calibri" w:hAnsi="Calibri" w:cs="Calibri"/>
          <w:b/>
          <w:bCs/>
        </w:rPr>
      </w:pPr>
    </w:p>
    <w:p w14:paraId="231ED3FB" w14:textId="77777777" w:rsidR="00DF41ED" w:rsidRDefault="00DF41ED" w:rsidP="00DF41ED">
      <w:pPr>
        <w:spacing w:line="276" w:lineRule="auto"/>
        <w:ind w:firstLine="1134"/>
        <w:jc w:val="both"/>
        <w:rPr>
          <w:rFonts w:ascii="Calibri" w:hAnsi="Calibri" w:cs="Calibri"/>
        </w:rPr>
      </w:pPr>
      <w:r>
        <w:rPr>
          <w:rFonts w:ascii="Calibri" w:hAnsi="Calibri" w:cs="Calibri"/>
          <w:b/>
          <w:bCs/>
        </w:rPr>
        <w:t>Art. 1°.</w:t>
      </w:r>
      <w:r>
        <w:rPr>
          <w:rFonts w:ascii="Calibri" w:hAnsi="Calibri" w:cs="Calibri"/>
        </w:rPr>
        <w:t xml:space="preserve"> A presente Instrução Normativa tem por objetivo padronizar os valores pagos a título de ressarcimento em gastos com alimentação e hospedagem, aos agentes públicos que necessitem, em razão de compromissos profissionais, realizar deslocamentos a outras localidades, bem como a forma de prestação de contas.</w:t>
      </w:r>
    </w:p>
    <w:p w14:paraId="70B704EB" w14:textId="77777777" w:rsidR="00DF41ED" w:rsidRDefault="00DF41ED" w:rsidP="00DF41ED">
      <w:pPr>
        <w:spacing w:line="276" w:lineRule="auto"/>
        <w:ind w:firstLine="1134"/>
        <w:jc w:val="both"/>
        <w:rPr>
          <w:rFonts w:ascii="Calibri" w:hAnsi="Calibri" w:cs="Calibri"/>
        </w:rPr>
      </w:pPr>
    </w:p>
    <w:p w14:paraId="3844A92D" w14:textId="77777777" w:rsidR="00DF41ED" w:rsidRDefault="00DF41ED" w:rsidP="00DF41ED">
      <w:pPr>
        <w:spacing w:line="276" w:lineRule="auto"/>
        <w:ind w:firstLine="1134"/>
        <w:jc w:val="both"/>
        <w:rPr>
          <w:rFonts w:ascii="Calibri" w:hAnsi="Calibri" w:cs="Calibri"/>
        </w:rPr>
      </w:pPr>
      <w:r>
        <w:rPr>
          <w:rFonts w:ascii="Calibri" w:hAnsi="Calibri" w:cs="Calibri"/>
          <w:b/>
          <w:bCs/>
        </w:rPr>
        <w:t>§1°.</w:t>
      </w:r>
      <w:r>
        <w:rPr>
          <w:rFonts w:ascii="Calibri" w:hAnsi="Calibri" w:cs="Calibri"/>
        </w:rPr>
        <w:t xml:space="preserve"> As disposições constantes nesta Instrução Normativa se aplicam a todos os agentes públicos ligados direta ou indiretamente ao Poder Executivo do Município de Cunhataí, Estado de Santa Catarina, seguindo os princípios da isonomia, moralidade e eficiência.</w:t>
      </w:r>
    </w:p>
    <w:p w14:paraId="3D1AFC4A" w14:textId="77777777" w:rsidR="00DF41ED" w:rsidRDefault="00DF41ED" w:rsidP="00DF41ED">
      <w:pPr>
        <w:spacing w:line="276" w:lineRule="auto"/>
        <w:ind w:firstLine="1134"/>
        <w:jc w:val="both"/>
        <w:rPr>
          <w:rFonts w:ascii="Calibri" w:hAnsi="Calibri" w:cs="Calibri"/>
        </w:rPr>
      </w:pPr>
    </w:p>
    <w:p w14:paraId="4F4D6DA9" w14:textId="77777777" w:rsidR="00DF41ED" w:rsidRDefault="00DF41ED" w:rsidP="00DF41ED">
      <w:pPr>
        <w:spacing w:line="276" w:lineRule="auto"/>
        <w:ind w:firstLine="1134"/>
        <w:jc w:val="both"/>
        <w:rPr>
          <w:rFonts w:ascii="Calibri" w:hAnsi="Calibri" w:cs="Calibri"/>
        </w:rPr>
      </w:pPr>
      <w:r>
        <w:rPr>
          <w:rFonts w:ascii="Calibri" w:hAnsi="Calibri" w:cs="Calibri"/>
          <w:b/>
          <w:bCs/>
        </w:rPr>
        <w:t>§2°.</w:t>
      </w:r>
      <w:r>
        <w:rPr>
          <w:rFonts w:ascii="Calibri" w:hAnsi="Calibri" w:cs="Calibri"/>
        </w:rPr>
        <w:t xml:space="preserve"> A terminologia “agentes públicos” compreende servidores do quadro efetivo e temporário da administração municipal e também os agentes políticos do Poder Executivo.</w:t>
      </w:r>
    </w:p>
    <w:p w14:paraId="6874D0DF" w14:textId="77777777" w:rsidR="00DF41ED" w:rsidRDefault="00DF41ED" w:rsidP="00DF41ED">
      <w:pPr>
        <w:spacing w:line="276" w:lineRule="auto"/>
        <w:ind w:firstLine="1134"/>
        <w:jc w:val="both"/>
        <w:rPr>
          <w:rFonts w:ascii="Calibri" w:hAnsi="Calibri" w:cs="Calibri"/>
        </w:rPr>
      </w:pPr>
    </w:p>
    <w:p w14:paraId="647DEB1A" w14:textId="77777777" w:rsidR="00DF41ED" w:rsidRDefault="00DF41ED" w:rsidP="00DF41ED">
      <w:pPr>
        <w:spacing w:line="276" w:lineRule="auto"/>
        <w:ind w:firstLine="1134"/>
        <w:jc w:val="both"/>
        <w:rPr>
          <w:rFonts w:ascii="Calibri" w:hAnsi="Calibri" w:cs="Calibri"/>
        </w:rPr>
      </w:pPr>
      <w:r>
        <w:rPr>
          <w:rFonts w:ascii="Calibri" w:hAnsi="Calibri" w:cs="Calibri"/>
          <w:b/>
          <w:bCs/>
        </w:rPr>
        <w:t>§3°.</w:t>
      </w:r>
      <w:r>
        <w:rPr>
          <w:rFonts w:ascii="Calibri" w:hAnsi="Calibri" w:cs="Calibri"/>
        </w:rPr>
        <w:t xml:space="preserve"> Serão regidos por esta Instrução Normativa, gastos realizados em todo o território nacional, com alimentação e hospedagem, quando do deslocamento do servidor, inclusive a outros estados.</w:t>
      </w:r>
    </w:p>
    <w:p w14:paraId="4DB13A75" w14:textId="77777777" w:rsidR="00DF41ED" w:rsidRDefault="00DF41ED" w:rsidP="00DF41ED">
      <w:pPr>
        <w:spacing w:line="276" w:lineRule="auto"/>
        <w:ind w:firstLine="1134"/>
        <w:jc w:val="both"/>
        <w:rPr>
          <w:rFonts w:ascii="Calibri" w:hAnsi="Calibri" w:cs="Calibri"/>
        </w:rPr>
      </w:pPr>
    </w:p>
    <w:p w14:paraId="231C7791" w14:textId="77777777" w:rsidR="00DF41ED" w:rsidRDefault="00DF41ED" w:rsidP="00DF41ED">
      <w:pPr>
        <w:spacing w:line="276" w:lineRule="auto"/>
        <w:ind w:firstLine="1134"/>
        <w:jc w:val="both"/>
        <w:rPr>
          <w:rFonts w:ascii="Calibri" w:hAnsi="Calibri" w:cs="Calibri"/>
        </w:rPr>
      </w:pPr>
      <w:r>
        <w:rPr>
          <w:rFonts w:ascii="Calibri" w:hAnsi="Calibri" w:cs="Calibri"/>
          <w:b/>
          <w:bCs/>
        </w:rPr>
        <w:t>§4°</w:t>
      </w:r>
      <w:r>
        <w:rPr>
          <w:rFonts w:ascii="Calibri" w:hAnsi="Calibri" w:cs="Calibri"/>
        </w:rPr>
        <w:t>. Esta Instrução Normativa não se aplica quando o agente público esteja fazendo a percepção de diária(s), devendo, neste caso, seguir o que dispõe a Instrução Normativa n° 014/2012 (alterada pela IN n° 015/2012) do Tribunal de Contas do Estado de Santa Catarina (TCE-SC) e/ou legislação posterior que venha regulamentar esta modalidade, bem como as legislações municipais que disciplinem o tema.</w:t>
      </w:r>
    </w:p>
    <w:p w14:paraId="1623C015" w14:textId="77777777" w:rsidR="00DF41ED" w:rsidRDefault="00DF41ED" w:rsidP="00DF41ED">
      <w:pPr>
        <w:spacing w:line="276" w:lineRule="auto"/>
        <w:ind w:firstLine="1134"/>
        <w:jc w:val="both"/>
        <w:rPr>
          <w:rFonts w:ascii="Calibri" w:hAnsi="Calibri" w:cs="Calibri"/>
        </w:rPr>
      </w:pPr>
    </w:p>
    <w:p w14:paraId="748CA743" w14:textId="77777777" w:rsidR="00DF41ED" w:rsidRDefault="00DF41ED" w:rsidP="00DF41ED">
      <w:pPr>
        <w:spacing w:line="276" w:lineRule="auto"/>
        <w:ind w:firstLine="1134"/>
        <w:jc w:val="both"/>
        <w:rPr>
          <w:rFonts w:ascii="Calibri" w:hAnsi="Calibri" w:cs="Calibri"/>
        </w:rPr>
      </w:pPr>
      <w:r>
        <w:rPr>
          <w:rFonts w:ascii="Calibri" w:hAnsi="Calibri" w:cs="Calibri"/>
          <w:b/>
          <w:bCs/>
        </w:rPr>
        <w:t xml:space="preserve">Art. 2°. </w:t>
      </w:r>
      <w:r>
        <w:rPr>
          <w:rFonts w:ascii="Calibri" w:hAnsi="Calibri" w:cs="Calibri"/>
        </w:rPr>
        <w:t xml:space="preserve">Os recursos para cobrir despesas com alimentação e hospedagem serão repassados a título de adiantamento ou serão reembolsados como ressarcimento ao agente público que necessite realizar o deslocamento. </w:t>
      </w:r>
    </w:p>
    <w:p w14:paraId="52F9BA09" w14:textId="77777777" w:rsidR="00DF41ED" w:rsidRDefault="00DF41ED" w:rsidP="00DF41ED">
      <w:pPr>
        <w:spacing w:line="276" w:lineRule="auto"/>
        <w:ind w:firstLine="1134"/>
        <w:jc w:val="both"/>
        <w:rPr>
          <w:rFonts w:ascii="Calibri" w:hAnsi="Calibri" w:cs="Calibri"/>
        </w:rPr>
      </w:pPr>
    </w:p>
    <w:p w14:paraId="5162DF7C" w14:textId="77777777" w:rsidR="00DF41ED" w:rsidRDefault="00DF41ED" w:rsidP="00DF41ED">
      <w:pPr>
        <w:spacing w:line="276" w:lineRule="auto"/>
        <w:ind w:firstLine="1134"/>
        <w:jc w:val="both"/>
        <w:rPr>
          <w:rFonts w:ascii="Calibri" w:hAnsi="Calibri" w:cs="Calibri"/>
        </w:rPr>
      </w:pPr>
      <w:r>
        <w:rPr>
          <w:rFonts w:ascii="Calibri" w:hAnsi="Calibri" w:cs="Calibri"/>
          <w:b/>
          <w:bCs/>
        </w:rPr>
        <w:t>§1°.</w:t>
      </w:r>
      <w:r>
        <w:rPr>
          <w:rFonts w:ascii="Calibri" w:hAnsi="Calibri" w:cs="Calibri"/>
        </w:rPr>
        <w:t xml:space="preserve"> O adiantamento ou ressarcimento de que trata este artigo será feito sempre por servidor designado para tal fim, o qual responde legal e integralmente pela prestação de contas, devendo fazer a conferência de todos os documentos, com base na Instrução Normativa do Tribunal de Contas do Estado de Santa Catarina, n° 014/2012 (alterada pela IN n° 015/2012), Leis Municipais n° 815/2014 e 953/2019 e nesta Instrução Normativa. </w:t>
      </w:r>
    </w:p>
    <w:p w14:paraId="59246752" w14:textId="77777777" w:rsidR="00DF41ED" w:rsidRDefault="00DF41ED" w:rsidP="00DF41ED">
      <w:pPr>
        <w:spacing w:line="276" w:lineRule="auto"/>
        <w:ind w:firstLine="1134"/>
        <w:jc w:val="both"/>
        <w:rPr>
          <w:rFonts w:ascii="Calibri" w:hAnsi="Calibri" w:cs="Calibri"/>
        </w:rPr>
      </w:pPr>
    </w:p>
    <w:p w14:paraId="649C955F" w14:textId="77777777" w:rsidR="00DF41ED" w:rsidRDefault="00DF41ED" w:rsidP="00DF41ED">
      <w:pPr>
        <w:spacing w:line="276" w:lineRule="auto"/>
        <w:ind w:firstLine="1134"/>
        <w:jc w:val="both"/>
        <w:rPr>
          <w:rFonts w:ascii="Calibri" w:hAnsi="Calibri" w:cs="Calibri"/>
        </w:rPr>
      </w:pPr>
      <w:r>
        <w:rPr>
          <w:rFonts w:ascii="Calibri" w:hAnsi="Calibri" w:cs="Calibri"/>
          <w:b/>
          <w:bCs/>
        </w:rPr>
        <w:t>§2°.</w:t>
      </w:r>
      <w:r>
        <w:rPr>
          <w:rFonts w:ascii="Calibri" w:hAnsi="Calibri" w:cs="Calibri"/>
        </w:rPr>
        <w:t xml:space="preserve"> O responsável pelo adiantamento deverá manter controle rígido do montante de recursos em conta, bem como dos pagamentos efetuados aos funcionários a título de adiantamento ou reembolso, entregando, ao final da prestação de contas, balancete completo com os gastos do período.</w:t>
      </w:r>
    </w:p>
    <w:p w14:paraId="661B3C85" w14:textId="77777777" w:rsidR="00DF41ED" w:rsidRDefault="00DF41ED" w:rsidP="00DF41ED">
      <w:pPr>
        <w:spacing w:line="276" w:lineRule="auto"/>
        <w:ind w:firstLine="1134"/>
        <w:jc w:val="both"/>
        <w:rPr>
          <w:rFonts w:ascii="Calibri" w:hAnsi="Calibri" w:cs="Calibri"/>
          <w:b/>
          <w:bCs/>
        </w:rPr>
      </w:pPr>
    </w:p>
    <w:p w14:paraId="3DEDA072" w14:textId="77777777" w:rsidR="00DF41ED" w:rsidRDefault="00DF41ED" w:rsidP="00DF41ED">
      <w:pPr>
        <w:spacing w:line="276" w:lineRule="auto"/>
        <w:ind w:firstLine="1134"/>
        <w:jc w:val="both"/>
        <w:rPr>
          <w:rFonts w:ascii="Calibri" w:hAnsi="Calibri" w:cs="Calibri"/>
        </w:rPr>
      </w:pPr>
      <w:r>
        <w:rPr>
          <w:rFonts w:ascii="Calibri" w:hAnsi="Calibri" w:cs="Calibri"/>
          <w:b/>
          <w:bCs/>
        </w:rPr>
        <w:lastRenderedPageBreak/>
        <w:t>§3°.</w:t>
      </w:r>
      <w:r>
        <w:rPr>
          <w:rFonts w:ascii="Calibri" w:hAnsi="Calibri" w:cs="Calibri"/>
        </w:rPr>
        <w:t xml:space="preserve"> O responsável pelo adiantamento responde solidariamente com o agente público que der causa a dano ou prejuízo ao erário municipal.</w:t>
      </w:r>
    </w:p>
    <w:p w14:paraId="6030FEFE" w14:textId="77777777" w:rsidR="00DF41ED" w:rsidRDefault="00DF41ED" w:rsidP="00DF41ED">
      <w:pPr>
        <w:spacing w:line="276" w:lineRule="auto"/>
        <w:ind w:firstLine="1134"/>
        <w:jc w:val="both"/>
        <w:rPr>
          <w:rFonts w:ascii="Calibri" w:hAnsi="Calibri" w:cs="Calibri"/>
        </w:rPr>
      </w:pPr>
    </w:p>
    <w:p w14:paraId="52B33E59" w14:textId="77777777" w:rsidR="00DF41ED" w:rsidRDefault="00DF41ED" w:rsidP="00DF41ED">
      <w:pPr>
        <w:spacing w:line="276" w:lineRule="auto"/>
        <w:ind w:firstLine="1134"/>
        <w:jc w:val="both"/>
        <w:rPr>
          <w:rFonts w:ascii="Calibri" w:hAnsi="Calibri" w:cs="Calibri"/>
        </w:rPr>
      </w:pPr>
      <w:r>
        <w:rPr>
          <w:rFonts w:ascii="Calibri" w:hAnsi="Calibri" w:cs="Calibri"/>
          <w:b/>
          <w:bCs/>
        </w:rPr>
        <w:t>Art. 3°.</w:t>
      </w:r>
      <w:r>
        <w:rPr>
          <w:rFonts w:ascii="Calibri" w:hAnsi="Calibri" w:cs="Calibri"/>
        </w:rPr>
        <w:t xml:space="preserve"> Entende-se por alimentação as refeições relativas ao café da manhã, almoço e janta, e assim considera-se:</w:t>
      </w:r>
    </w:p>
    <w:p w14:paraId="416BC1A3" w14:textId="77777777" w:rsidR="00DF41ED" w:rsidRDefault="00DF41ED" w:rsidP="00DF41ED">
      <w:pPr>
        <w:spacing w:line="276" w:lineRule="auto"/>
        <w:ind w:firstLine="1134"/>
        <w:jc w:val="both"/>
        <w:rPr>
          <w:rFonts w:ascii="Calibri" w:hAnsi="Calibri" w:cs="Calibri"/>
        </w:rPr>
      </w:pPr>
    </w:p>
    <w:p w14:paraId="5DF053DE" w14:textId="77777777" w:rsidR="00DF41ED" w:rsidRDefault="00DF41ED" w:rsidP="00DF41ED">
      <w:pPr>
        <w:spacing w:line="276" w:lineRule="auto"/>
        <w:ind w:firstLine="1134"/>
        <w:jc w:val="both"/>
        <w:rPr>
          <w:rFonts w:ascii="Calibri" w:hAnsi="Calibri" w:cs="Calibri"/>
        </w:rPr>
      </w:pPr>
      <w:r>
        <w:rPr>
          <w:rFonts w:ascii="Calibri" w:hAnsi="Calibri" w:cs="Calibri"/>
        </w:rPr>
        <w:t>I - Café da manhã: é a refeição feita no período matutino, podendo ser usufruída quando o agente público entrar em atividade antes das 07h00, devendo esta refeição ser feita, no máximo, até às 09h00;</w:t>
      </w:r>
    </w:p>
    <w:p w14:paraId="67CE5AB1" w14:textId="77777777" w:rsidR="00DF41ED" w:rsidRDefault="00DF41ED" w:rsidP="00DF41ED">
      <w:pPr>
        <w:spacing w:line="276" w:lineRule="auto"/>
        <w:ind w:firstLine="1134"/>
        <w:jc w:val="both"/>
        <w:rPr>
          <w:rFonts w:ascii="Calibri" w:hAnsi="Calibri" w:cs="Calibri"/>
        </w:rPr>
      </w:pPr>
    </w:p>
    <w:p w14:paraId="727A197B" w14:textId="77777777" w:rsidR="00DF41ED" w:rsidRDefault="00DF41ED" w:rsidP="00DF41ED">
      <w:pPr>
        <w:spacing w:line="276" w:lineRule="auto"/>
        <w:ind w:firstLine="1134"/>
        <w:jc w:val="both"/>
        <w:rPr>
          <w:rFonts w:ascii="Calibri" w:hAnsi="Calibri" w:cs="Calibri"/>
        </w:rPr>
      </w:pPr>
      <w:r>
        <w:rPr>
          <w:rFonts w:ascii="Calibri" w:hAnsi="Calibri" w:cs="Calibri"/>
        </w:rPr>
        <w:t>II - Almoço: é a refeição realizada no período compreendido das 11h00 às 14:00 horas;</w:t>
      </w:r>
    </w:p>
    <w:p w14:paraId="51307413" w14:textId="77777777" w:rsidR="00DF41ED" w:rsidRDefault="00DF41ED" w:rsidP="00DF41ED">
      <w:pPr>
        <w:spacing w:line="276" w:lineRule="auto"/>
        <w:ind w:firstLine="1134"/>
        <w:jc w:val="both"/>
        <w:rPr>
          <w:rFonts w:ascii="Calibri" w:hAnsi="Calibri" w:cs="Calibri"/>
        </w:rPr>
      </w:pPr>
    </w:p>
    <w:p w14:paraId="4AE1E86D" w14:textId="77777777" w:rsidR="00DF41ED" w:rsidRDefault="00DF41ED" w:rsidP="00DF41ED">
      <w:pPr>
        <w:spacing w:line="276" w:lineRule="auto"/>
        <w:ind w:firstLine="1134"/>
        <w:jc w:val="both"/>
        <w:rPr>
          <w:rFonts w:ascii="Calibri" w:hAnsi="Calibri" w:cs="Calibri"/>
        </w:rPr>
      </w:pPr>
      <w:r>
        <w:rPr>
          <w:rFonts w:ascii="Calibri" w:hAnsi="Calibri" w:cs="Calibri"/>
        </w:rPr>
        <w:t>III - Jantar: é a refeição ocorrida no período compreendido das 19h00 às 22h30.</w:t>
      </w:r>
    </w:p>
    <w:p w14:paraId="579E6A2C" w14:textId="77777777" w:rsidR="00DF41ED" w:rsidRDefault="00DF41ED" w:rsidP="00DF41ED">
      <w:pPr>
        <w:spacing w:line="276" w:lineRule="auto"/>
        <w:ind w:firstLine="1134"/>
        <w:jc w:val="both"/>
        <w:rPr>
          <w:rFonts w:ascii="Calibri" w:hAnsi="Calibri" w:cs="Calibri"/>
        </w:rPr>
      </w:pPr>
    </w:p>
    <w:p w14:paraId="735C0C3F" w14:textId="77777777" w:rsidR="00DF41ED" w:rsidRDefault="00DF41ED" w:rsidP="00DF41ED">
      <w:pPr>
        <w:spacing w:line="276" w:lineRule="auto"/>
        <w:ind w:firstLine="1134"/>
        <w:jc w:val="both"/>
        <w:rPr>
          <w:rFonts w:ascii="Calibri" w:hAnsi="Calibri" w:cs="Calibri"/>
        </w:rPr>
      </w:pPr>
      <w:r>
        <w:rPr>
          <w:rFonts w:ascii="Calibri" w:hAnsi="Calibri" w:cs="Calibri"/>
          <w:b/>
          <w:bCs/>
        </w:rPr>
        <w:t>§1°</w:t>
      </w:r>
      <w:r>
        <w:rPr>
          <w:rFonts w:ascii="Calibri" w:hAnsi="Calibri" w:cs="Calibri"/>
        </w:rPr>
        <w:t>. O período compreendido como dia é o que se refere ao lapso temporal de 24 horas, com início às 00h00min00seg de um dia até as 23h59min59seg do dia de início.</w:t>
      </w:r>
    </w:p>
    <w:p w14:paraId="2D4ECD2A" w14:textId="77777777" w:rsidR="00DF41ED" w:rsidRDefault="00DF41ED" w:rsidP="00DF41ED">
      <w:pPr>
        <w:spacing w:line="276" w:lineRule="auto"/>
        <w:ind w:firstLine="1134"/>
        <w:jc w:val="both"/>
        <w:rPr>
          <w:rFonts w:ascii="Calibri" w:hAnsi="Calibri" w:cs="Calibri"/>
        </w:rPr>
      </w:pPr>
    </w:p>
    <w:p w14:paraId="43219CE6" w14:textId="77777777" w:rsidR="00DF41ED" w:rsidRDefault="00DF41ED" w:rsidP="00DF41ED">
      <w:pPr>
        <w:spacing w:line="276" w:lineRule="auto"/>
        <w:ind w:firstLine="1134"/>
        <w:jc w:val="both"/>
        <w:rPr>
          <w:rFonts w:ascii="Calibri" w:hAnsi="Calibri" w:cs="Calibri"/>
        </w:rPr>
      </w:pPr>
      <w:r>
        <w:rPr>
          <w:rFonts w:ascii="Calibri" w:hAnsi="Calibri" w:cs="Calibri"/>
          <w:b/>
          <w:bCs/>
        </w:rPr>
        <w:t>§2°</w:t>
      </w:r>
      <w:r>
        <w:rPr>
          <w:rFonts w:ascii="Calibri" w:hAnsi="Calibri" w:cs="Calibri"/>
        </w:rPr>
        <w:t>. O agente público só terá direito a um reembolso em cada modalidade dos incisos I, II e III, no lapso temporal previsto no §1°.</w:t>
      </w:r>
    </w:p>
    <w:p w14:paraId="7B8CF8D2" w14:textId="77777777" w:rsidR="00DF41ED" w:rsidRDefault="00DF41ED" w:rsidP="00DF41ED">
      <w:pPr>
        <w:spacing w:line="276" w:lineRule="auto"/>
        <w:ind w:firstLine="1134"/>
        <w:jc w:val="both"/>
        <w:rPr>
          <w:rFonts w:ascii="Calibri" w:hAnsi="Calibri" w:cs="Calibri"/>
          <w:b/>
          <w:bCs/>
        </w:rPr>
      </w:pPr>
    </w:p>
    <w:p w14:paraId="6A328540" w14:textId="77777777" w:rsidR="00DF41ED" w:rsidRDefault="00DF41ED" w:rsidP="00DF41ED">
      <w:pPr>
        <w:spacing w:line="276" w:lineRule="auto"/>
        <w:ind w:firstLine="1134"/>
        <w:jc w:val="both"/>
        <w:rPr>
          <w:rFonts w:ascii="Calibri" w:hAnsi="Calibri" w:cs="Calibri"/>
        </w:rPr>
      </w:pPr>
      <w:r>
        <w:rPr>
          <w:rFonts w:ascii="Calibri" w:hAnsi="Calibri" w:cs="Calibri"/>
          <w:b/>
          <w:bCs/>
        </w:rPr>
        <w:t>§3°</w:t>
      </w:r>
      <w:r>
        <w:rPr>
          <w:rFonts w:ascii="Calibri" w:hAnsi="Calibri" w:cs="Calibri"/>
        </w:rPr>
        <w:t>. Nos casos previstos nos incisos I, II e III, caso o agente público opte por fazer qualquer das refeições fora dos horários previstos, não terá os valores ressarcidos pela municipalidade, devendo arcar pessoalmente com as despesas.</w:t>
      </w:r>
    </w:p>
    <w:p w14:paraId="2F2ED6EC" w14:textId="77777777" w:rsidR="00DF41ED" w:rsidRDefault="00DF41ED" w:rsidP="00DF41ED">
      <w:pPr>
        <w:spacing w:line="276" w:lineRule="auto"/>
        <w:ind w:firstLine="1134"/>
        <w:jc w:val="both"/>
        <w:rPr>
          <w:rFonts w:ascii="Calibri" w:hAnsi="Calibri" w:cs="Calibri"/>
          <w:b/>
          <w:bCs/>
        </w:rPr>
      </w:pPr>
    </w:p>
    <w:p w14:paraId="32F7DA13" w14:textId="77777777" w:rsidR="00DF41ED" w:rsidRDefault="00DF41ED" w:rsidP="00DF41ED">
      <w:pPr>
        <w:spacing w:line="276" w:lineRule="auto"/>
        <w:ind w:firstLine="1134"/>
        <w:jc w:val="both"/>
        <w:rPr>
          <w:rFonts w:ascii="Calibri" w:hAnsi="Calibri" w:cs="Calibri"/>
        </w:rPr>
      </w:pPr>
      <w:r>
        <w:rPr>
          <w:rFonts w:ascii="Calibri" w:hAnsi="Calibri" w:cs="Calibri"/>
          <w:b/>
          <w:bCs/>
        </w:rPr>
        <w:t>§4°</w:t>
      </w:r>
      <w:r>
        <w:rPr>
          <w:rFonts w:ascii="Calibri" w:hAnsi="Calibri" w:cs="Calibri"/>
        </w:rPr>
        <w:t>. Nos itens II e III, será considerada uma tolerância de 30 (trinta) minutos (superior), no horário constante na nota ou cupom fiscal.</w:t>
      </w:r>
    </w:p>
    <w:p w14:paraId="6975E989" w14:textId="77777777" w:rsidR="00DF41ED" w:rsidRDefault="00DF41ED" w:rsidP="00DF41ED">
      <w:pPr>
        <w:spacing w:line="276" w:lineRule="auto"/>
        <w:ind w:firstLine="1134"/>
        <w:jc w:val="both"/>
        <w:rPr>
          <w:rFonts w:ascii="Calibri" w:hAnsi="Calibri" w:cs="Calibri"/>
        </w:rPr>
      </w:pPr>
    </w:p>
    <w:p w14:paraId="6B8D166B" w14:textId="77777777" w:rsidR="00DF41ED" w:rsidRDefault="00DF41ED" w:rsidP="00DF41ED">
      <w:pPr>
        <w:spacing w:line="276" w:lineRule="auto"/>
        <w:ind w:firstLine="1134"/>
        <w:jc w:val="both"/>
        <w:rPr>
          <w:rFonts w:ascii="Calibri" w:hAnsi="Calibri" w:cs="Calibri"/>
          <w:b/>
          <w:bCs/>
        </w:rPr>
      </w:pPr>
    </w:p>
    <w:p w14:paraId="1EA1E50F" w14:textId="77777777" w:rsidR="00DF41ED" w:rsidRDefault="00DF41ED" w:rsidP="00DF41ED">
      <w:pPr>
        <w:spacing w:line="276" w:lineRule="auto"/>
        <w:ind w:firstLine="1134"/>
        <w:jc w:val="both"/>
        <w:rPr>
          <w:rFonts w:ascii="Calibri" w:hAnsi="Calibri" w:cs="Calibri"/>
        </w:rPr>
      </w:pPr>
      <w:r>
        <w:rPr>
          <w:rFonts w:ascii="Calibri" w:hAnsi="Calibri" w:cs="Calibri"/>
          <w:b/>
          <w:bCs/>
        </w:rPr>
        <w:t xml:space="preserve">Art. 4°. </w:t>
      </w:r>
      <w:r>
        <w:rPr>
          <w:rFonts w:ascii="Calibri" w:hAnsi="Calibri" w:cs="Calibri"/>
        </w:rPr>
        <w:t>Os gastos com alimentação serão ressarcidos pela municipalidade nos seguintes montantes:</w:t>
      </w:r>
    </w:p>
    <w:p w14:paraId="43DD305D" w14:textId="77777777" w:rsidR="00DF41ED" w:rsidRDefault="00DF41ED" w:rsidP="00DF41ED">
      <w:pPr>
        <w:pStyle w:val="PargrafodaLista"/>
        <w:numPr>
          <w:ilvl w:val="0"/>
          <w:numId w:val="4"/>
        </w:numPr>
        <w:spacing w:line="276" w:lineRule="auto"/>
        <w:ind w:left="0" w:firstLine="1134"/>
        <w:jc w:val="both"/>
        <w:rPr>
          <w:rFonts w:ascii="Calibri" w:hAnsi="Calibri" w:cs="Calibri"/>
        </w:rPr>
      </w:pPr>
      <w:r>
        <w:rPr>
          <w:rFonts w:ascii="Calibri" w:hAnsi="Calibri" w:cs="Calibri"/>
        </w:rPr>
        <w:t>Em municípios com população inferior a 250 (duzentos e cinquenta) mil habitantes:</w:t>
      </w:r>
    </w:p>
    <w:p w14:paraId="1795374E" w14:textId="77777777" w:rsidR="00DF41ED" w:rsidRDefault="00DF41ED" w:rsidP="00DF41ED">
      <w:pPr>
        <w:pStyle w:val="PargrafodaLista"/>
        <w:spacing w:line="276" w:lineRule="auto"/>
        <w:ind w:left="0" w:firstLine="1134"/>
        <w:jc w:val="both"/>
        <w:rPr>
          <w:rFonts w:ascii="Calibri" w:hAnsi="Calibri" w:cs="Calibri"/>
        </w:rPr>
      </w:pPr>
      <w:r>
        <w:rPr>
          <w:rFonts w:ascii="Calibri" w:hAnsi="Calibri" w:cs="Calibri"/>
        </w:rPr>
        <w:t>I - Café da manhã: até R$ 18,00 (dezoito reais);</w:t>
      </w:r>
    </w:p>
    <w:p w14:paraId="527764CE" w14:textId="77777777" w:rsidR="00DF41ED" w:rsidRDefault="00DF41ED" w:rsidP="00DF41ED">
      <w:pPr>
        <w:pStyle w:val="PargrafodaLista"/>
        <w:spacing w:line="276" w:lineRule="auto"/>
        <w:ind w:left="0" w:firstLine="1134"/>
        <w:jc w:val="both"/>
        <w:rPr>
          <w:rFonts w:ascii="Calibri" w:hAnsi="Calibri" w:cs="Calibri"/>
        </w:rPr>
      </w:pPr>
      <w:r>
        <w:rPr>
          <w:rFonts w:ascii="Calibri" w:hAnsi="Calibri" w:cs="Calibri"/>
        </w:rPr>
        <w:t>II - Almoço: até R$ 35,00 (trinta e cinco reais);</w:t>
      </w:r>
    </w:p>
    <w:p w14:paraId="496318E3" w14:textId="77777777" w:rsidR="00DF41ED" w:rsidRDefault="00DF41ED" w:rsidP="00DF41ED">
      <w:pPr>
        <w:pStyle w:val="PargrafodaLista"/>
        <w:spacing w:line="276" w:lineRule="auto"/>
        <w:ind w:left="0" w:firstLine="1134"/>
        <w:jc w:val="both"/>
        <w:rPr>
          <w:rFonts w:ascii="Calibri" w:hAnsi="Calibri" w:cs="Calibri"/>
        </w:rPr>
      </w:pPr>
      <w:r>
        <w:rPr>
          <w:rFonts w:ascii="Calibri" w:hAnsi="Calibri" w:cs="Calibri"/>
        </w:rPr>
        <w:t>III - Jantar: até R$ 35,00 (trinta e cinco reais);</w:t>
      </w:r>
    </w:p>
    <w:p w14:paraId="79BEA570" w14:textId="77777777" w:rsidR="00DF41ED" w:rsidRDefault="00DF41ED" w:rsidP="00DF41ED">
      <w:pPr>
        <w:pStyle w:val="PargrafodaLista"/>
        <w:spacing w:line="276" w:lineRule="auto"/>
        <w:ind w:left="0" w:firstLine="1134"/>
        <w:jc w:val="both"/>
        <w:rPr>
          <w:rFonts w:ascii="Calibri" w:hAnsi="Calibri" w:cs="Calibri"/>
        </w:rPr>
      </w:pPr>
    </w:p>
    <w:p w14:paraId="21DDA5E3" w14:textId="77777777" w:rsidR="00DF41ED" w:rsidRDefault="00DF41ED" w:rsidP="00DF41ED">
      <w:pPr>
        <w:pStyle w:val="PargrafodaLista"/>
        <w:spacing w:line="276" w:lineRule="auto"/>
        <w:ind w:left="0" w:firstLine="1134"/>
        <w:jc w:val="both"/>
        <w:rPr>
          <w:rFonts w:ascii="Calibri" w:hAnsi="Calibri" w:cs="Calibri"/>
        </w:rPr>
      </w:pPr>
      <w:r>
        <w:rPr>
          <w:rFonts w:ascii="Calibri" w:hAnsi="Calibri" w:cs="Calibri"/>
        </w:rPr>
        <w:t>b) Em municípios com população superior a 250 (duzentos e cinquenta) mil habitantes, capital do estado ou Distrito Federal e ainda municípios de outros estados da federação:</w:t>
      </w:r>
    </w:p>
    <w:p w14:paraId="4F31B408" w14:textId="77777777" w:rsidR="00DF41ED" w:rsidRDefault="00DF41ED" w:rsidP="00DF41ED">
      <w:pPr>
        <w:pStyle w:val="PargrafodaLista"/>
        <w:spacing w:line="276" w:lineRule="auto"/>
        <w:ind w:left="0" w:firstLine="1134"/>
        <w:jc w:val="both"/>
        <w:rPr>
          <w:rFonts w:ascii="Calibri" w:hAnsi="Calibri" w:cs="Calibri"/>
        </w:rPr>
      </w:pPr>
      <w:r>
        <w:rPr>
          <w:rFonts w:ascii="Calibri" w:hAnsi="Calibri" w:cs="Calibri"/>
        </w:rPr>
        <w:t>I - Café da manhã: até R$ 20,00 (vinte reais);</w:t>
      </w:r>
    </w:p>
    <w:p w14:paraId="40D46415" w14:textId="77777777" w:rsidR="00DF41ED" w:rsidRDefault="00DF41ED" w:rsidP="00DF41ED">
      <w:pPr>
        <w:pStyle w:val="PargrafodaLista"/>
        <w:spacing w:line="276" w:lineRule="auto"/>
        <w:ind w:left="0" w:firstLine="1134"/>
        <w:jc w:val="both"/>
        <w:rPr>
          <w:rFonts w:ascii="Calibri" w:hAnsi="Calibri" w:cs="Calibri"/>
        </w:rPr>
      </w:pPr>
      <w:r>
        <w:rPr>
          <w:rFonts w:ascii="Calibri" w:hAnsi="Calibri" w:cs="Calibri"/>
        </w:rPr>
        <w:t>II - Almoço: até R$ 45,00 (quarenta e cinco reais);</w:t>
      </w:r>
    </w:p>
    <w:p w14:paraId="2F1056EA" w14:textId="77777777" w:rsidR="00DF41ED" w:rsidRDefault="00DF41ED" w:rsidP="00DF41ED">
      <w:pPr>
        <w:pStyle w:val="PargrafodaLista"/>
        <w:spacing w:line="276" w:lineRule="auto"/>
        <w:ind w:left="0" w:firstLine="1134"/>
        <w:jc w:val="both"/>
        <w:rPr>
          <w:rFonts w:ascii="Calibri" w:hAnsi="Calibri" w:cs="Calibri"/>
        </w:rPr>
      </w:pPr>
      <w:r>
        <w:rPr>
          <w:rFonts w:ascii="Calibri" w:hAnsi="Calibri" w:cs="Calibri"/>
        </w:rPr>
        <w:t>III - Jantar: até R$ 45,00 (quarenta e cinco reais);</w:t>
      </w:r>
    </w:p>
    <w:p w14:paraId="4674B510" w14:textId="77777777" w:rsidR="00DF41ED" w:rsidRDefault="00DF41ED" w:rsidP="00DF41ED">
      <w:pPr>
        <w:pStyle w:val="PargrafodaLista"/>
        <w:spacing w:line="276" w:lineRule="auto"/>
        <w:ind w:left="0" w:firstLine="1134"/>
        <w:jc w:val="both"/>
        <w:rPr>
          <w:rFonts w:ascii="Calibri" w:hAnsi="Calibri" w:cs="Calibri"/>
        </w:rPr>
      </w:pPr>
      <w:r>
        <w:rPr>
          <w:rFonts w:ascii="Calibri" w:hAnsi="Calibri" w:cs="Calibri"/>
          <w:b/>
          <w:bCs/>
          <w:i/>
          <w:iCs/>
        </w:rPr>
        <w:lastRenderedPageBreak/>
        <w:t>Parágrafo único –</w:t>
      </w:r>
      <w:r>
        <w:rPr>
          <w:rFonts w:ascii="Calibri" w:hAnsi="Calibri" w:cs="Calibri"/>
          <w:b/>
          <w:bCs/>
        </w:rPr>
        <w:t xml:space="preserve"> </w:t>
      </w:r>
      <w:r>
        <w:rPr>
          <w:rFonts w:ascii="Calibri" w:hAnsi="Calibri" w:cs="Calibri"/>
        </w:rPr>
        <w:t>Em localidades em que haja credenciamento de estabelecimentos, ao qual o Município de Cunhataí tenha aderido ou faça parte, deverá optar o servidor, preferencialmente, por utilizar deste expediente; porém, caso opte pelo ressarcimento especificado por esta Instrução Normativa, observados critérios de deslocamento e economia de tempo e recursos, será reembolsado até o limite do valor estipulado no respectivo credenciamento, caso os valores forem inferiores, ou nos limites previstos no caput.</w:t>
      </w:r>
    </w:p>
    <w:p w14:paraId="06530646" w14:textId="77777777" w:rsidR="00DF41ED" w:rsidRDefault="00DF41ED" w:rsidP="00DF41ED">
      <w:pPr>
        <w:pStyle w:val="PargrafodaLista"/>
        <w:spacing w:line="276" w:lineRule="auto"/>
        <w:ind w:left="0" w:firstLine="1134"/>
        <w:jc w:val="both"/>
        <w:rPr>
          <w:rFonts w:ascii="Calibri" w:hAnsi="Calibri" w:cs="Calibri"/>
        </w:rPr>
      </w:pPr>
    </w:p>
    <w:p w14:paraId="3A246EA4" w14:textId="77777777" w:rsidR="00DF41ED" w:rsidRDefault="00DF41ED" w:rsidP="00DF41ED">
      <w:pPr>
        <w:spacing w:line="276" w:lineRule="auto"/>
        <w:ind w:firstLine="1134"/>
        <w:jc w:val="both"/>
        <w:rPr>
          <w:rFonts w:ascii="Calibri" w:hAnsi="Calibri" w:cs="Calibri"/>
        </w:rPr>
      </w:pPr>
      <w:r>
        <w:rPr>
          <w:rFonts w:ascii="Calibri" w:hAnsi="Calibri" w:cs="Calibri"/>
          <w:b/>
          <w:bCs/>
        </w:rPr>
        <w:t xml:space="preserve">Art. 5°. </w:t>
      </w:r>
      <w:r>
        <w:rPr>
          <w:rFonts w:ascii="Calibri" w:hAnsi="Calibri" w:cs="Calibri"/>
        </w:rPr>
        <w:t>Os gastos com hospedagem serão ressarcidos pela municipalidade nos seguintes montantes:</w:t>
      </w:r>
    </w:p>
    <w:p w14:paraId="22B560CC" w14:textId="77777777" w:rsidR="00DF41ED" w:rsidRDefault="00DF41ED" w:rsidP="00DF41ED">
      <w:pPr>
        <w:spacing w:line="276" w:lineRule="auto"/>
        <w:ind w:firstLine="1134"/>
        <w:jc w:val="both"/>
        <w:rPr>
          <w:rFonts w:ascii="Calibri" w:hAnsi="Calibri" w:cs="Calibri"/>
        </w:rPr>
      </w:pPr>
      <w:r>
        <w:rPr>
          <w:rFonts w:ascii="Calibri" w:hAnsi="Calibri" w:cs="Calibri"/>
        </w:rPr>
        <w:t>a)</w:t>
      </w:r>
      <w:r>
        <w:rPr>
          <w:rFonts w:ascii="Calibri" w:hAnsi="Calibri" w:cs="Calibri"/>
        </w:rPr>
        <w:tab/>
        <w:t>Em municípios com população inferior a 250 (duzentos e cinquenta) mil habitantes, até R$ 170,00 (cento e setenta reais) a diária;</w:t>
      </w:r>
    </w:p>
    <w:p w14:paraId="234F3612" w14:textId="77777777" w:rsidR="00DF41ED" w:rsidRDefault="00DF41ED" w:rsidP="00DF41ED">
      <w:pPr>
        <w:spacing w:line="276" w:lineRule="auto"/>
        <w:ind w:firstLine="1134"/>
        <w:jc w:val="both"/>
        <w:rPr>
          <w:rFonts w:ascii="Calibri" w:hAnsi="Calibri" w:cs="Calibri"/>
        </w:rPr>
      </w:pPr>
    </w:p>
    <w:p w14:paraId="30DA20B7" w14:textId="77777777" w:rsidR="00DF41ED" w:rsidRDefault="00DF41ED" w:rsidP="00DF41ED">
      <w:pPr>
        <w:spacing w:line="276" w:lineRule="auto"/>
        <w:ind w:firstLine="1134"/>
        <w:jc w:val="both"/>
        <w:rPr>
          <w:rFonts w:ascii="Calibri" w:hAnsi="Calibri" w:cs="Calibri"/>
        </w:rPr>
      </w:pPr>
      <w:r>
        <w:rPr>
          <w:rFonts w:ascii="Calibri" w:hAnsi="Calibri" w:cs="Calibri"/>
        </w:rPr>
        <w:t>b)</w:t>
      </w:r>
      <w:r>
        <w:rPr>
          <w:rFonts w:ascii="Calibri" w:hAnsi="Calibri" w:cs="Calibri"/>
        </w:rPr>
        <w:tab/>
        <w:t>Em municípios com população superior a 250 (duzentos e cinquenta) mil habitantes, capital do estado ou Distrito Federal e ainda municípios de outros estados da federação, até R$ 270,00 (duzentos e setenta reais) a diária.</w:t>
      </w:r>
    </w:p>
    <w:p w14:paraId="3B25CD98" w14:textId="77777777" w:rsidR="00DF41ED" w:rsidRDefault="00DF41ED" w:rsidP="00DF41ED">
      <w:pPr>
        <w:pStyle w:val="PargrafodaLista"/>
        <w:spacing w:line="276" w:lineRule="auto"/>
        <w:ind w:left="0" w:firstLine="1134"/>
        <w:jc w:val="both"/>
        <w:rPr>
          <w:rFonts w:ascii="Calibri" w:hAnsi="Calibri" w:cs="Calibri"/>
          <w:b/>
          <w:bCs/>
        </w:rPr>
      </w:pPr>
    </w:p>
    <w:p w14:paraId="344D1424" w14:textId="77777777" w:rsidR="00DF41ED" w:rsidRDefault="00DF41ED" w:rsidP="00DF41ED">
      <w:pPr>
        <w:pStyle w:val="PargrafodaLista"/>
        <w:spacing w:line="276" w:lineRule="auto"/>
        <w:ind w:left="0" w:firstLine="1134"/>
        <w:jc w:val="both"/>
        <w:rPr>
          <w:rFonts w:ascii="Calibri" w:hAnsi="Calibri" w:cs="Calibri"/>
        </w:rPr>
      </w:pPr>
      <w:r>
        <w:rPr>
          <w:rFonts w:ascii="Calibri" w:hAnsi="Calibri" w:cs="Calibri"/>
          <w:b/>
          <w:bCs/>
        </w:rPr>
        <w:t>§1°.</w:t>
      </w:r>
      <w:r>
        <w:rPr>
          <w:rFonts w:ascii="Calibri" w:hAnsi="Calibri" w:cs="Calibri"/>
        </w:rPr>
        <w:t xml:space="preserve"> Os valores constantes nos </w:t>
      </w:r>
      <w:proofErr w:type="spellStart"/>
      <w:r>
        <w:rPr>
          <w:rFonts w:ascii="Calibri" w:hAnsi="Calibri" w:cs="Calibri"/>
        </w:rPr>
        <w:t>arts</w:t>
      </w:r>
      <w:proofErr w:type="spellEnd"/>
      <w:r>
        <w:rPr>
          <w:rFonts w:ascii="Calibri" w:hAnsi="Calibri" w:cs="Calibri"/>
        </w:rPr>
        <w:t>. 4º e 5º poderão ser reajustados por Decreto do Poder Executivo.</w:t>
      </w:r>
    </w:p>
    <w:p w14:paraId="0C0A6D57" w14:textId="77777777" w:rsidR="00DF41ED" w:rsidRDefault="00DF41ED" w:rsidP="00DF41ED">
      <w:pPr>
        <w:pStyle w:val="PargrafodaLista"/>
        <w:spacing w:line="276" w:lineRule="auto"/>
        <w:ind w:left="0" w:firstLine="1134"/>
        <w:jc w:val="both"/>
        <w:rPr>
          <w:rFonts w:ascii="Calibri" w:hAnsi="Calibri" w:cs="Calibri"/>
          <w:b/>
          <w:bCs/>
        </w:rPr>
      </w:pPr>
    </w:p>
    <w:p w14:paraId="0711684B" w14:textId="77777777" w:rsidR="00DF41ED" w:rsidRDefault="00DF41ED" w:rsidP="00DF41ED">
      <w:pPr>
        <w:pStyle w:val="PargrafodaLista"/>
        <w:spacing w:line="276" w:lineRule="auto"/>
        <w:ind w:left="0" w:firstLine="1134"/>
        <w:jc w:val="both"/>
        <w:rPr>
          <w:rFonts w:ascii="Calibri" w:hAnsi="Calibri" w:cs="Calibri"/>
        </w:rPr>
      </w:pPr>
      <w:r>
        <w:rPr>
          <w:rFonts w:ascii="Calibri" w:hAnsi="Calibri" w:cs="Calibri"/>
          <w:b/>
          <w:bCs/>
        </w:rPr>
        <w:t>§2°.</w:t>
      </w:r>
      <w:r>
        <w:rPr>
          <w:rFonts w:ascii="Calibri" w:hAnsi="Calibri" w:cs="Calibri"/>
        </w:rPr>
        <w:t xml:space="preserve"> Não se aplicam as limitações e valores previstos nos </w:t>
      </w:r>
      <w:proofErr w:type="spellStart"/>
      <w:r>
        <w:rPr>
          <w:rFonts w:ascii="Calibri" w:hAnsi="Calibri" w:cs="Calibri"/>
        </w:rPr>
        <w:t>arts</w:t>
      </w:r>
      <w:proofErr w:type="spellEnd"/>
      <w:r>
        <w:rPr>
          <w:rFonts w:ascii="Calibri" w:hAnsi="Calibri" w:cs="Calibri"/>
        </w:rPr>
        <w:t xml:space="preserve">. 4º e 5º quando o agente público estiver fazendo percepção de diária para cobrir seus gastos. </w:t>
      </w:r>
    </w:p>
    <w:p w14:paraId="1E3D6BBF" w14:textId="77777777" w:rsidR="00A42FE6" w:rsidRDefault="00A42FE6" w:rsidP="00DF41ED">
      <w:pPr>
        <w:spacing w:line="276" w:lineRule="auto"/>
        <w:ind w:firstLine="1134"/>
        <w:jc w:val="both"/>
        <w:rPr>
          <w:rFonts w:ascii="Calibri" w:hAnsi="Calibri" w:cs="Calibri"/>
          <w:b/>
          <w:bCs/>
        </w:rPr>
      </w:pPr>
    </w:p>
    <w:p w14:paraId="41DAB5E0" w14:textId="3B3292FB" w:rsidR="00DF41ED" w:rsidRDefault="00DF41ED" w:rsidP="00DF41ED">
      <w:pPr>
        <w:spacing w:line="276" w:lineRule="auto"/>
        <w:ind w:firstLine="1134"/>
        <w:jc w:val="both"/>
        <w:rPr>
          <w:rFonts w:ascii="Calibri" w:hAnsi="Calibri" w:cs="Calibri"/>
        </w:rPr>
      </w:pPr>
      <w:r>
        <w:rPr>
          <w:rFonts w:ascii="Calibri" w:hAnsi="Calibri" w:cs="Calibri"/>
          <w:b/>
          <w:bCs/>
        </w:rPr>
        <w:t xml:space="preserve">Art. 6°. </w:t>
      </w:r>
      <w:r>
        <w:rPr>
          <w:rFonts w:ascii="Calibri" w:hAnsi="Calibri" w:cs="Calibri"/>
        </w:rPr>
        <w:t>O ressarcimento com alimentação e/ou hospedagem só será feito, nos moldes dos artigos. 3°, 4° e 5°, quando o agente público estiver em deslocamento a outro Município, em razão do interesse público, decorrente de compromissos de trabalho e/ou capacitação.</w:t>
      </w:r>
    </w:p>
    <w:p w14:paraId="7E8027CA" w14:textId="77777777" w:rsidR="00DF41ED" w:rsidRDefault="00DF41ED" w:rsidP="00DF41ED">
      <w:pPr>
        <w:spacing w:line="276" w:lineRule="auto"/>
        <w:ind w:firstLine="1134"/>
        <w:jc w:val="both"/>
        <w:rPr>
          <w:rFonts w:ascii="Calibri" w:hAnsi="Calibri" w:cs="Calibri"/>
          <w:b/>
          <w:bCs/>
        </w:rPr>
      </w:pPr>
    </w:p>
    <w:p w14:paraId="15837349" w14:textId="77777777" w:rsidR="00DF41ED" w:rsidRDefault="00DF41ED" w:rsidP="00DF41ED">
      <w:pPr>
        <w:spacing w:line="276" w:lineRule="auto"/>
        <w:ind w:firstLine="1134"/>
        <w:jc w:val="both"/>
        <w:rPr>
          <w:rFonts w:ascii="Calibri" w:hAnsi="Calibri" w:cs="Calibri"/>
          <w:b/>
          <w:bCs/>
        </w:rPr>
      </w:pPr>
      <w:r>
        <w:rPr>
          <w:rFonts w:ascii="Calibri" w:hAnsi="Calibri" w:cs="Calibri"/>
          <w:b/>
          <w:bCs/>
        </w:rPr>
        <w:t xml:space="preserve">Art. 7°. </w:t>
      </w:r>
      <w:r>
        <w:rPr>
          <w:rFonts w:ascii="Calibri" w:hAnsi="Calibri" w:cs="Calibri"/>
        </w:rPr>
        <w:t>Sem prejuízo dos demais documentos exigidos por lei, a restituição de valores gastos a título de alimentação ou prestação de contas mediante adiantamento deverão ser apresentadas com os comprovantes de gasto, contendo:</w:t>
      </w:r>
    </w:p>
    <w:p w14:paraId="6EEA7795" w14:textId="77777777" w:rsidR="00DF41ED" w:rsidRDefault="00DF41ED" w:rsidP="00DF41ED">
      <w:pPr>
        <w:spacing w:line="276" w:lineRule="auto"/>
        <w:ind w:firstLine="1134"/>
        <w:jc w:val="both"/>
        <w:rPr>
          <w:rFonts w:ascii="Calibri" w:hAnsi="Calibri" w:cs="Calibri"/>
          <w:b/>
          <w:bCs/>
        </w:rPr>
      </w:pPr>
    </w:p>
    <w:p w14:paraId="33FA7495" w14:textId="77777777" w:rsidR="00DF41ED" w:rsidRDefault="00DF41ED" w:rsidP="00DF41ED">
      <w:pPr>
        <w:spacing w:line="276" w:lineRule="auto"/>
        <w:ind w:firstLine="1134"/>
        <w:jc w:val="both"/>
        <w:rPr>
          <w:rFonts w:ascii="Calibri" w:hAnsi="Calibri" w:cs="Calibri"/>
        </w:rPr>
      </w:pPr>
      <w:r>
        <w:rPr>
          <w:rFonts w:ascii="Calibri" w:hAnsi="Calibri" w:cs="Calibri"/>
        </w:rPr>
        <w:t>I - Como cliente, “Município de Cunhataí” ou “Fundo Municipal da Saúde de Cunhataí” (conforme o caso);</w:t>
      </w:r>
    </w:p>
    <w:p w14:paraId="2A574FDF" w14:textId="77777777" w:rsidR="00DF41ED" w:rsidRDefault="00DF41ED" w:rsidP="00DF41ED">
      <w:pPr>
        <w:spacing w:line="276" w:lineRule="auto"/>
        <w:ind w:firstLine="1134"/>
        <w:jc w:val="both"/>
        <w:rPr>
          <w:rFonts w:ascii="Calibri" w:hAnsi="Calibri" w:cs="Calibri"/>
        </w:rPr>
      </w:pPr>
    </w:p>
    <w:p w14:paraId="729FEC62" w14:textId="77777777" w:rsidR="00DF41ED" w:rsidRDefault="00DF41ED" w:rsidP="00DF41ED">
      <w:pPr>
        <w:spacing w:line="276" w:lineRule="auto"/>
        <w:ind w:firstLine="1134"/>
        <w:jc w:val="both"/>
        <w:rPr>
          <w:rFonts w:ascii="Calibri" w:hAnsi="Calibri" w:cs="Calibri"/>
        </w:rPr>
      </w:pPr>
      <w:r>
        <w:rPr>
          <w:rFonts w:ascii="Calibri" w:hAnsi="Calibri" w:cs="Calibri"/>
        </w:rPr>
        <w:t>II - CNPJ da entidade;</w:t>
      </w:r>
    </w:p>
    <w:p w14:paraId="7C3C6BA7" w14:textId="77777777" w:rsidR="00DF41ED" w:rsidRDefault="00DF41ED" w:rsidP="00DF41ED">
      <w:pPr>
        <w:spacing w:line="276" w:lineRule="auto"/>
        <w:ind w:firstLine="1134"/>
        <w:jc w:val="both"/>
        <w:rPr>
          <w:rFonts w:ascii="Calibri" w:hAnsi="Calibri" w:cs="Calibri"/>
        </w:rPr>
      </w:pPr>
    </w:p>
    <w:p w14:paraId="34FACFD8" w14:textId="77777777" w:rsidR="00DF41ED" w:rsidRDefault="00DF41ED" w:rsidP="00DF41ED">
      <w:pPr>
        <w:spacing w:line="276" w:lineRule="auto"/>
        <w:ind w:firstLine="1134"/>
        <w:jc w:val="both"/>
        <w:rPr>
          <w:rFonts w:ascii="Calibri" w:hAnsi="Calibri" w:cs="Calibri"/>
        </w:rPr>
      </w:pPr>
      <w:r>
        <w:rPr>
          <w:rFonts w:ascii="Calibri" w:hAnsi="Calibri" w:cs="Calibri"/>
        </w:rPr>
        <w:t>III - Endereço da entidade;</w:t>
      </w:r>
    </w:p>
    <w:p w14:paraId="150453C9" w14:textId="77777777" w:rsidR="00DF41ED" w:rsidRDefault="00DF41ED" w:rsidP="00DF41ED">
      <w:pPr>
        <w:spacing w:line="276" w:lineRule="auto"/>
        <w:ind w:firstLine="1134"/>
        <w:jc w:val="both"/>
        <w:rPr>
          <w:rFonts w:ascii="Calibri" w:hAnsi="Calibri" w:cs="Calibri"/>
        </w:rPr>
      </w:pPr>
    </w:p>
    <w:p w14:paraId="620EEFFA" w14:textId="77777777" w:rsidR="00DF41ED" w:rsidRDefault="00DF41ED" w:rsidP="00DF41ED">
      <w:pPr>
        <w:spacing w:line="276" w:lineRule="auto"/>
        <w:ind w:firstLine="1134"/>
        <w:jc w:val="both"/>
        <w:rPr>
          <w:rFonts w:ascii="Calibri" w:hAnsi="Calibri" w:cs="Calibri"/>
        </w:rPr>
      </w:pPr>
      <w:r>
        <w:rPr>
          <w:rFonts w:ascii="Calibri" w:hAnsi="Calibri" w:cs="Calibri"/>
        </w:rPr>
        <w:t>IV - Data e horário da emissão do documento;</w:t>
      </w:r>
    </w:p>
    <w:p w14:paraId="72193F3B" w14:textId="77777777" w:rsidR="00DF41ED" w:rsidRDefault="00DF41ED" w:rsidP="00DF41ED">
      <w:pPr>
        <w:spacing w:line="276" w:lineRule="auto"/>
        <w:ind w:firstLine="1134"/>
        <w:jc w:val="both"/>
        <w:rPr>
          <w:rFonts w:ascii="Calibri" w:hAnsi="Calibri" w:cs="Calibri"/>
        </w:rPr>
      </w:pPr>
    </w:p>
    <w:p w14:paraId="4D9BAC79" w14:textId="77777777" w:rsidR="00DF41ED" w:rsidRDefault="00DF41ED" w:rsidP="00DF41ED">
      <w:pPr>
        <w:spacing w:line="276" w:lineRule="auto"/>
        <w:ind w:firstLine="1134"/>
        <w:jc w:val="both"/>
        <w:rPr>
          <w:rFonts w:ascii="Calibri" w:hAnsi="Calibri" w:cs="Calibri"/>
        </w:rPr>
      </w:pPr>
      <w:r>
        <w:rPr>
          <w:rFonts w:ascii="Calibri" w:hAnsi="Calibri" w:cs="Calibri"/>
        </w:rPr>
        <w:lastRenderedPageBreak/>
        <w:t>V - Descrição completa e pormenorizada dos produtos consumidos ou serviços prestados, com valores individual e total.</w:t>
      </w:r>
    </w:p>
    <w:p w14:paraId="6834897A" w14:textId="77777777" w:rsidR="00DF41ED" w:rsidRDefault="00DF41ED" w:rsidP="00DF41ED">
      <w:pPr>
        <w:spacing w:line="276" w:lineRule="auto"/>
        <w:ind w:firstLine="1134"/>
        <w:jc w:val="both"/>
        <w:rPr>
          <w:rFonts w:ascii="Calibri" w:hAnsi="Calibri" w:cs="Calibri"/>
          <w:b/>
          <w:bCs/>
        </w:rPr>
      </w:pPr>
    </w:p>
    <w:p w14:paraId="428B0043" w14:textId="77777777" w:rsidR="00DF41ED" w:rsidRDefault="00DF41ED" w:rsidP="00DF41ED">
      <w:pPr>
        <w:spacing w:line="276" w:lineRule="auto"/>
        <w:ind w:firstLine="1134"/>
        <w:jc w:val="both"/>
        <w:rPr>
          <w:rFonts w:ascii="Calibri" w:hAnsi="Calibri" w:cs="Calibri"/>
        </w:rPr>
      </w:pPr>
      <w:r>
        <w:rPr>
          <w:rFonts w:ascii="Calibri" w:hAnsi="Calibri" w:cs="Calibri"/>
          <w:b/>
          <w:bCs/>
        </w:rPr>
        <w:t>§1°.</w:t>
      </w:r>
      <w:r>
        <w:rPr>
          <w:rFonts w:ascii="Calibri" w:hAnsi="Calibri" w:cs="Calibri"/>
          <w:vertAlign w:val="subscript"/>
        </w:rPr>
        <w:t xml:space="preserve"> </w:t>
      </w:r>
      <w:r>
        <w:rPr>
          <w:rFonts w:ascii="Calibri" w:hAnsi="Calibri" w:cs="Calibri"/>
        </w:rPr>
        <w:t>Para auferir mais transparência aos gastos, bem como comprovar o horário e dia de consumo, deverão ser apresentados, como comprovantes de gastos, preferencialmente, cupom fiscal eletrônico ou nota fiscal eletrônica.</w:t>
      </w:r>
    </w:p>
    <w:p w14:paraId="6995D63D" w14:textId="77777777" w:rsidR="00DF41ED" w:rsidRDefault="00DF41ED" w:rsidP="00DF41ED">
      <w:pPr>
        <w:spacing w:line="276" w:lineRule="auto"/>
        <w:ind w:firstLine="1134"/>
        <w:jc w:val="both"/>
        <w:rPr>
          <w:rFonts w:ascii="Calibri" w:hAnsi="Calibri" w:cs="Calibri"/>
        </w:rPr>
      </w:pPr>
    </w:p>
    <w:p w14:paraId="3448E270" w14:textId="77777777" w:rsidR="00DF41ED" w:rsidRDefault="00DF41ED" w:rsidP="00DF41ED">
      <w:pPr>
        <w:spacing w:line="276" w:lineRule="auto"/>
        <w:ind w:firstLine="1134"/>
        <w:jc w:val="both"/>
        <w:rPr>
          <w:rFonts w:ascii="Calibri" w:hAnsi="Calibri" w:cs="Calibri"/>
        </w:rPr>
      </w:pPr>
      <w:r>
        <w:rPr>
          <w:rFonts w:ascii="Calibri" w:hAnsi="Calibri" w:cs="Calibri"/>
          <w:b/>
          <w:bCs/>
        </w:rPr>
        <w:t>§2°.</w:t>
      </w:r>
      <w:r>
        <w:rPr>
          <w:rFonts w:ascii="Calibri" w:hAnsi="Calibri" w:cs="Calibri"/>
          <w:vertAlign w:val="subscript"/>
        </w:rPr>
        <w:t xml:space="preserve"> </w:t>
      </w:r>
      <w:r>
        <w:rPr>
          <w:rFonts w:ascii="Calibri" w:hAnsi="Calibri" w:cs="Calibri"/>
        </w:rPr>
        <w:t xml:space="preserve">Notas emitidas de maneira física deverão ser corretamente preenchidas, sem rasuras ou palavras inelegíveis, para seu aceite, sendo exclusivamente o responsável pelo adiantamento, no momento de reembolso, responsável pelo seu aceite ou não, bem como, a pessoa a ser reembolsada, responsável exclusiva pela veracidade das informações constantes no documento. </w:t>
      </w:r>
    </w:p>
    <w:p w14:paraId="6B23BB53" w14:textId="77777777" w:rsidR="00DF41ED" w:rsidRDefault="00DF41ED" w:rsidP="00DF41ED">
      <w:pPr>
        <w:spacing w:line="276" w:lineRule="auto"/>
        <w:ind w:firstLine="1134"/>
        <w:jc w:val="both"/>
        <w:rPr>
          <w:rFonts w:ascii="Calibri" w:hAnsi="Calibri" w:cs="Calibri"/>
        </w:rPr>
      </w:pPr>
    </w:p>
    <w:p w14:paraId="54D65AC8" w14:textId="77777777" w:rsidR="00DF41ED" w:rsidRDefault="00DF41ED" w:rsidP="00DF41ED">
      <w:pPr>
        <w:spacing w:line="276" w:lineRule="auto"/>
        <w:ind w:firstLine="1134"/>
        <w:jc w:val="both"/>
        <w:rPr>
          <w:rFonts w:ascii="Calibri" w:hAnsi="Calibri" w:cs="Calibri"/>
        </w:rPr>
      </w:pPr>
      <w:r>
        <w:rPr>
          <w:rFonts w:ascii="Calibri" w:hAnsi="Calibri" w:cs="Calibri"/>
          <w:b/>
          <w:bCs/>
        </w:rPr>
        <w:t>§3°.</w:t>
      </w:r>
      <w:r>
        <w:rPr>
          <w:rFonts w:ascii="Calibri" w:hAnsi="Calibri" w:cs="Calibri"/>
          <w:vertAlign w:val="subscript"/>
        </w:rPr>
        <w:t xml:space="preserve"> </w:t>
      </w:r>
      <w:r>
        <w:rPr>
          <w:rFonts w:ascii="Calibri" w:hAnsi="Calibri" w:cs="Calibri"/>
        </w:rPr>
        <w:t xml:space="preserve"> Somente serão aceitos recibos apenas quando se tratar de prestação de serviços por contribuinte que não esteja obrigado a emitir documento fiscal, na forma da legislação tributária, sendo que o recibo conterá, no mínimo, a descrição precisa e específica dos serviços prestados, nome, endereço, número do documento de identidade e do CPF do emitente, valor pago (numérico e por extenso) e a discriminação das deduções efetuadas, se for o caso.</w:t>
      </w:r>
    </w:p>
    <w:p w14:paraId="07BCCFA4" w14:textId="77777777" w:rsidR="00A42FE6" w:rsidRDefault="00A42FE6" w:rsidP="00DF41ED">
      <w:pPr>
        <w:spacing w:line="276" w:lineRule="auto"/>
        <w:ind w:firstLine="1134"/>
        <w:jc w:val="both"/>
        <w:rPr>
          <w:rFonts w:ascii="Calibri" w:hAnsi="Calibri" w:cs="Calibri"/>
          <w:b/>
          <w:bCs/>
        </w:rPr>
      </w:pPr>
    </w:p>
    <w:p w14:paraId="3E659FC5" w14:textId="355B3995" w:rsidR="00DF41ED" w:rsidRDefault="00DF41ED" w:rsidP="00DF41ED">
      <w:pPr>
        <w:spacing w:line="276" w:lineRule="auto"/>
        <w:ind w:firstLine="1134"/>
        <w:jc w:val="both"/>
        <w:rPr>
          <w:rFonts w:ascii="Calibri" w:hAnsi="Calibri" w:cs="Calibri"/>
        </w:rPr>
      </w:pPr>
      <w:r>
        <w:rPr>
          <w:rFonts w:ascii="Calibri" w:hAnsi="Calibri" w:cs="Calibri"/>
          <w:b/>
          <w:bCs/>
        </w:rPr>
        <w:t>§4°.</w:t>
      </w:r>
      <w:r>
        <w:rPr>
          <w:rFonts w:ascii="Calibri" w:hAnsi="Calibri" w:cs="Calibri"/>
        </w:rPr>
        <w:t xml:space="preserve"> Não se admitirão, no documento comprobatório de consumo, descrições genéricas dos produtos consumidos, bem como rasuras, assim como serão desconsiderados, a título de reembolso ou prestação de contas, acréscimos não especificados de valores estranhos ao consumo.</w:t>
      </w:r>
    </w:p>
    <w:p w14:paraId="5BAF1EBC" w14:textId="77777777" w:rsidR="00DF41ED" w:rsidRDefault="00DF41ED" w:rsidP="00DF41ED">
      <w:pPr>
        <w:spacing w:line="276" w:lineRule="auto"/>
        <w:ind w:firstLine="1134"/>
        <w:jc w:val="both"/>
        <w:rPr>
          <w:rFonts w:ascii="Calibri" w:hAnsi="Calibri" w:cs="Calibri"/>
        </w:rPr>
      </w:pPr>
    </w:p>
    <w:p w14:paraId="683AE7CA" w14:textId="77777777" w:rsidR="00DF41ED" w:rsidRDefault="00DF41ED" w:rsidP="00DF41ED">
      <w:pPr>
        <w:spacing w:line="276" w:lineRule="auto"/>
        <w:ind w:firstLine="1134"/>
        <w:jc w:val="both"/>
        <w:rPr>
          <w:rFonts w:ascii="Calibri" w:hAnsi="Calibri" w:cs="Calibri"/>
        </w:rPr>
      </w:pPr>
      <w:r>
        <w:rPr>
          <w:rFonts w:ascii="Calibri" w:hAnsi="Calibri" w:cs="Calibri"/>
          <w:b/>
          <w:bCs/>
        </w:rPr>
        <w:t>§5°.</w:t>
      </w:r>
      <w:r>
        <w:rPr>
          <w:rFonts w:ascii="Calibri" w:hAnsi="Calibri" w:cs="Calibri"/>
        </w:rPr>
        <w:t xml:space="preserve"> Quando o documento fiscal não discriminar adequadamente os bens ou os serviços, assim como quando não for possível o preenchimento do endereço ou quaisquer outras informações reputadas essenciais, na forma do caput e seus incisos, o responsável deve elaborar termo complementando as informações, para que fiquem claramente evidenciados todos os elementos caracterizadores da despesa e demonstrada sua vinculação com o objeto do adiantamento</w:t>
      </w:r>
    </w:p>
    <w:p w14:paraId="36DB13E3" w14:textId="77777777" w:rsidR="00DF41ED" w:rsidRDefault="00DF41ED" w:rsidP="00DF41ED">
      <w:pPr>
        <w:spacing w:line="276" w:lineRule="auto"/>
        <w:ind w:firstLine="1134"/>
        <w:jc w:val="both"/>
        <w:rPr>
          <w:rFonts w:ascii="Calibri" w:hAnsi="Calibri" w:cs="Calibri"/>
          <w:b/>
          <w:bCs/>
        </w:rPr>
      </w:pPr>
    </w:p>
    <w:p w14:paraId="0D96CDB3" w14:textId="77777777" w:rsidR="00DF41ED" w:rsidRDefault="00DF41ED" w:rsidP="00DF41ED">
      <w:pPr>
        <w:spacing w:line="276" w:lineRule="auto"/>
        <w:ind w:firstLine="1134"/>
        <w:jc w:val="both"/>
        <w:rPr>
          <w:rFonts w:ascii="Calibri" w:hAnsi="Calibri" w:cs="Calibri"/>
        </w:rPr>
      </w:pPr>
      <w:r>
        <w:rPr>
          <w:rFonts w:ascii="Calibri" w:hAnsi="Calibri" w:cs="Calibri"/>
          <w:b/>
          <w:bCs/>
        </w:rPr>
        <w:t>Art. 8°.</w:t>
      </w:r>
      <w:r>
        <w:rPr>
          <w:rFonts w:ascii="Calibri" w:hAnsi="Calibri" w:cs="Calibri"/>
        </w:rPr>
        <w:t xml:space="preserve"> Não serão ressarcidos valores gastos com alimentação e hospedagem em valor que exceder os estabelecidos nesta instrução e nos casos em que o agente público receber diária, bem como na falta, rasura ou incompletude de documentos ou quando não forem seguidas as demais exigências desta Instrução Normativa.</w:t>
      </w:r>
    </w:p>
    <w:p w14:paraId="6D5E0485" w14:textId="77777777" w:rsidR="00DF41ED" w:rsidRDefault="00DF41ED" w:rsidP="00DF41ED">
      <w:pPr>
        <w:spacing w:line="276" w:lineRule="auto"/>
        <w:ind w:firstLine="1134"/>
        <w:jc w:val="both"/>
        <w:rPr>
          <w:rFonts w:ascii="Calibri" w:hAnsi="Calibri" w:cs="Calibri"/>
          <w:b/>
          <w:bCs/>
        </w:rPr>
      </w:pPr>
    </w:p>
    <w:p w14:paraId="4AE060DF" w14:textId="77777777" w:rsidR="00DF41ED" w:rsidRDefault="00DF41ED" w:rsidP="00DF41ED">
      <w:pPr>
        <w:spacing w:line="276" w:lineRule="auto"/>
        <w:ind w:firstLine="1134"/>
        <w:jc w:val="both"/>
        <w:rPr>
          <w:rFonts w:ascii="Calibri" w:hAnsi="Calibri" w:cs="Calibri"/>
          <w:b/>
          <w:bCs/>
        </w:rPr>
      </w:pPr>
      <w:r>
        <w:rPr>
          <w:rFonts w:ascii="Calibri" w:hAnsi="Calibri" w:cs="Calibri"/>
          <w:b/>
          <w:bCs/>
          <w:i/>
          <w:iCs/>
        </w:rPr>
        <w:t>Parágrafo único –</w:t>
      </w:r>
      <w:r>
        <w:rPr>
          <w:rFonts w:ascii="Calibri" w:hAnsi="Calibri" w:cs="Calibri"/>
          <w:b/>
          <w:bCs/>
        </w:rPr>
        <w:t xml:space="preserve"> </w:t>
      </w:r>
      <w:r>
        <w:rPr>
          <w:rFonts w:ascii="Calibri" w:hAnsi="Calibri" w:cs="Calibri"/>
        </w:rPr>
        <w:t>O ressarcimento não compreenderá alimentos diversos dos usuais nas respectivas refeições.</w:t>
      </w:r>
    </w:p>
    <w:p w14:paraId="1CF11CE9" w14:textId="77777777" w:rsidR="00DF41ED" w:rsidRDefault="00DF41ED" w:rsidP="00DF41ED">
      <w:pPr>
        <w:spacing w:line="276" w:lineRule="auto"/>
        <w:ind w:firstLine="1134"/>
        <w:jc w:val="both"/>
        <w:rPr>
          <w:rFonts w:ascii="Calibri" w:hAnsi="Calibri" w:cs="Calibri"/>
          <w:b/>
          <w:bCs/>
        </w:rPr>
      </w:pPr>
    </w:p>
    <w:p w14:paraId="68EEDE93" w14:textId="77777777" w:rsidR="00DF41ED" w:rsidRDefault="00DF41ED" w:rsidP="00DF41ED">
      <w:pPr>
        <w:spacing w:line="276" w:lineRule="auto"/>
        <w:ind w:firstLine="1134"/>
        <w:jc w:val="both"/>
        <w:rPr>
          <w:rFonts w:ascii="Calibri" w:hAnsi="Calibri" w:cs="Calibri"/>
        </w:rPr>
      </w:pPr>
      <w:r>
        <w:rPr>
          <w:rFonts w:ascii="Calibri" w:hAnsi="Calibri" w:cs="Calibri"/>
          <w:b/>
          <w:bCs/>
        </w:rPr>
        <w:t xml:space="preserve">Art. 9°. </w:t>
      </w:r>
      <w:r>
        <w:rPr>
          <w:rFonts w:ascii="Calibri" w:hAnsi="Calibri" w:cs="Calibri"/>
        </w:rPr>
        <w:t>Fica autorizado o consumo de bebidas, como café, água, suco, refrigerante, além de outros, sendo que o ressarcimento desses itens estará incluso nos valores expressos no artigo 4°.</w:t>
      </w:r>
    </w:p>
    <w:p w14:paraId="05C20E5E" w14:textId="77777777" w:rsidR="00DF41ED" w:rsidRDefault="00DF41ED" w:rsidP="00DF41ED">
      <w:pPr>
        <w:spacing w:line="276" w:lineRule="auto"/>
        <w:ind w:firstLine="1134"/>
        <w:jc w:val="both"/>
        <w:rPr>
          <w:rFonts w:ascii="Calibri" w:hAnsi="Calibri" w:cs="Calibri"/>
        </w:rPr>
      </w:pPr>
      <w:r>
        <w:rPr>
          <w:rFonts w:ascii="Calibri" w:hAnsi="Calibri" w:cs="Calibri"/>
          <w:b/>
          <w:bCs/>
        </w:rPr>
        <w:lastRenderedPageBreak/>
        <w:t xml:space="preserve">Parágrafo único – </w:t>
      </w:r>
      <w:r>
        <w:rPr>
          <w:rFonts w:ascii="Calibri" w:hAnsi="Calibri" w:cs="Calibri"/>
        </w:rPr>
        <w:t>Fica terminantemente proibido o consumo de bebidas alcoólicas ou psicoativas, sendo que a infringência a este dispositivo acarreta ao agente responsabilidades administrativa, penal e civil.</w:t>
      </w:r>
    </w:p>
    <w:p w14:paraId="00ADED91" w14:textId="77777777" w:rsidR="00DF41ED" w:rsidRDefault="00DF41ED" w:rsidP="00DF41ED">
      <w:pPr>
        <w:spacing w:line="276" w:lineRule="auto"/>
        <w:ind w:firstLine="1134"/>
        <w:jc w:val="both"/>
        <w:rPr>
          <w:rFonts w:ascii="Calibri" w:hAnsi="Calibri" w:cs="Calibri"/>
          <w:b/>
          <w:bCs/>
        </w:rPr>
      </w:pPr>
    </w:p>
    <w:p w14:paraId="2B7F76BE" w14:textId="77777777" w:rsidR="00DF41ED" w:rsidRDefault="00DF41ED" w:rsidP="00DF41ED">
      <w:pPr>
        <w:spacing w:line="276" w:lineRule="auto"/>
        <w:ind w:firstLine="1134"/>
        <w:jc w:val="both"/>
        <w:rPr>
          <w:rFonts w:ascii="Calibri" w:hAnsi="Calibri" w:cs="Calibri"/>
          <w:b/>
          <w:bCs/>
        </w:rPr>
      </w:pPr>
      <w:r>
        <w:rPr>
          <w:rFonts w:ascii="Calibri" w:hAnsi="Calibri" w:cs="Calibri"/>
          <w:b/>
          <w:bCs/>
        </w:rPr>
        <w:t xml:space="preserve">Art. 10. </w:t>
      </w:r>
      <w:r>
        <w:rPr>
          <w:rFonts w:ascii="Calibri" w:hAnsi="Calibri" w:cs="Calibri"/>
        </w:rPr>
        <w:t>Dentro de suas atribuições legais, poderá, o Controle Interno, fiscalizar os pedidos de ressarcimento antes ou depois que ocorra o efetivo pagamento, sem prejuízo da realização de auditorias futuras, sendo aceitos como verídicos e de boa-fé todos os documentos apresentados no balancete de prestação de contas.</w:t>
      </w:r>
    </w:p>
    <w:p w14:paraId="53FB312A" w14:textId="77777777" w:rsidR="00DF41ED" w:rsidRDefault="00DF41ED" w:rsidP="00DF41ED">
      <w:pPr>
        <w:spacing w:line="276" w:lineRule="auto"/>
        <w:ind w:firstLine="1134"/>
        <w:jc w:val="both"/>
        <w:rPr>
          <w:rFonts w:ascii="Calibri" w:hAnsi="Calibri" w:cs="Calibri"/>
          <w:b/>
          <w:bCs/>
        </w:rPr>
      </w:pPr>
    </w:p>
    <w:p w14:paraId="06D12703" w14:textId="77777777" w:rsidR="00DF41ED" w:rsidRDefault="00DF41ED" w:rsidP="00DF41ED">
      <w:pPr>
        <w:spacing w:line="276" w:lineRule="auto"/>
        <w:ind w:firstLine="1134"/>
        <w:jc w:val="both"/>
        <w:rPr>
          <w:rFonts w:ascii="Calibri" w:hAnsi="Calibri" w:cs="Calibri"/>
        </w:rPr>
      </w:pPr>
      <w:r>
        <w:rPr>
          <w:rFonts w:ascii="Calibri" w:hAnsi="Calibri" w:cs="Calibri"/>
          <w:b/>
          <w:bCs/>
        </w:rPr>
        <w:t xml:space="preserve">Art. 11. </w:t>
      </w:r>
      <w:r>
        <w:rPr>
          <w:rFonts w:ascii="Calibri" w:hAnsi="Calibri" w:cs="Calibri"/>
        </w:rPr>
        <w:t>Os secretários municipais ou responsáveis por departamento darão amplo e irrestrito conhecimento desta Instrução Normativa a todos os seus subordinados, orientando, sempre que o agente público necessite realizar gastos com alimentação, acerca dos procedimentos constantes nesta norma e nas legislações acerca do tema.</w:t>
      </w:r>
    </w:p>
    <w:p w14:paraId="20D25DC8" w14:textId="77777777" w:rsidR="00DF41ED" w:rsidRDefault="00DF41ED" w:rsidP="00DF41ED">
      <w:pPr>
        <w:spacing w:line="276" w:lineRule="auto"/>
        <w:ind w:firstLine="1134"/>
        <w:jc w:val="both"/>
        <w:rPr>
          <w:rFonts w:ascii="Calibri" w:hAnsi="Calibri" w:cs="Calibri"/>
          <w:b/>
          <w:bCs/>
        </w:rPr>
      </w:pPr>
    </w:p>
    <w:p w14:paraId="41648445" w14:textId="77777777" w:rsidR="00DF41ED" w:rsidRDefault="00DF41ED" w:rsidP="00DF41ED">
      <w:pPr>
        <w:spacing w:line="276" w:lineRule="auto"/>
        <w:ind w:firstLine="1134"/>
        <w:jc w:val="both"/>
        <w:rPr>
          <w:rFonts w:ascii="Calibri" w:hAnsi="Calibri" w:cs="Calibri"/>
        </w:rPr>
      </w:pPr>
      <w:r>
        <w:rPr>
          <w:rFonts w:ascii="Calibri" w:hAnsi="Calibri" w:cs="Calibri"/>
          <w:b/>
          <w:bCs/>
        </w:rPr>
        <w:t xml:space="preserve">Art. 12. </w:t>
      </w:r>
      <w:r>
        <w:rPr>
          <w:rFonts w:ascii="Calibri" w:hAnsi="Calibri" w:cs="Calibri"/>
        </w:rPr>
        <w:t>Essa instrução normativa entra em vigor na data de sua publicação, sendo de observância obrigatória por todos os agentes públicos ligados direta ou indiretamente ao Poder Executivo do Município de Cunhataí, Estado de Santa Catarina.</w:t>
      </w:r>
    </w:p>
    <w:p w14:paraId="483310E6" w14:textId="77777777" w:rsidR="00DF41ED" w:rsidRDefault="00DF41ED" w:rsidP="00DF41ED">
      <w:pPr>
        <w:spacing w:line="276" w:lineRule="auto"/>
        <w:ind w:firstLine="1134"/>
        <w:jc w:val="both"/>
        <w:rPr>
          <w:rFonts w:ascii="Calibri" w:hAnsi="Calibri" w:cs="Calibri"/>
          <w:b/>
          <w:bCs/>
        </w:rPr>
      </w:pPr>
    </w:p>
    <w:p w14:paraId="6A1C2C7B" w14:textId="77777777" w:rsidR="00DF41ED" w:rsidRDefault="00DF41ED" w:rsidP="00DF41ED">
      <w:pPr>
        <w:spacing w:line="276" w:lineRule="auto"/>
        <w:ind w:firstLine="1134"/>
        <w:jc w:val="both"/>
        <w:rPr>
          <w:rFonts w:ascii="Calibri" w:hAnsi="Calibri" w:cs="Calibri"/>
          <w:b/>
          <w:bCs/>
        </w:rPr>
      </w:pPr>
      <w:r>
        <w:rPr>
          <w:rFonts w:ascii="Calibri" w:hAnsi="Calibri" w:cs="Calibri"/>
          <w:b/>
          <w:bCs/>
        </w:rPr>
        <w:t xml:space="preserve">Art. 13. </w:t>
      </w:r>
      <w:r>
        <w:rPr>
          <w:rFonts w:ascii="Calibri" w:hAnsi="Calibri" w:cs="Calibri"/>
        </w:rPr>
        <w:t>Revogam-se as disposições contrárias, especialmente, a Instrução Normativa CI n° 004/2019.</w:t>
      </w:r>
      <w:r>
        <w:rPr>
          <w:rFonts w:ascii="Calibri" w:hAnsi="Calibri" w:cs="Calibri"/>
          <w:b/>
          <w:bCs/>
        </w:rPr>
        <w:t xml:space="preserve"> </w:t>
      </w:r>
    </w:p>
    <w:p w14:paraId="55E35E39" w14:textId="77777777" w:rsidR="00DF41ED" w:rsidRDefault="00DF41ED" w:rsidP="00DF41ED">
      <w:pPr>
        <w:spacing w:line="276" w:lineRule="auto"/>
        <w:ind w:firstLine="1134"/>
        <w:jc w:val="both"/>
        <w:rPr>
          <w:rFonts w:ascii="Calibri" w:hAnsi="Calibri" w:cs="Calibri"/>
          <w:b/>
          <w:bCs/>
        </w:rPr>
      </w:pPr>
    </w:p>
    <w:p w14:paraId="0EA28DFF" w14:textId="77777777" w:rsidR="00DF41ED" w:rsidRDefault="00DF41ED" w:rsidP="00DF41ED">
      <w:pPr>
        <w:spacing w:line="276" w:lineRule="auto"/>
        <w:ind w:firstLine="1134"/>
        <w:jc w:val="right"/>
        <w:rPr>
          <w:rFonts w:ascii="Calibri" w:hAnsi="Calibri" w:cs="Calibri"/>
        </w:rPr>
      </w:pPr>
      <w:r>
        <w:rPr>
          <w:rFonts w:ascii="Calibri" w:hAnsi="Calibri" w:cs="Calibri"/>
        </w:rPr>
        <w:t xml:space="preserve">Cunhataí/SC em 04 de janeiro de 2022. </w:t>
      </w:r>
    </w:p>
    <w:p w14:paraId="0D2E2896" w14:textId="77777777" w:rsidR="00DF41ED" w:rsidRDefault="00DF41ED" w:rsidP="00DF41ED">
      <w:pPr>
        <w:spacing w:line="276" w:lineRule="auto"/>
        <w:rPr>
          <w:rFonts w:ascii="Calibri" w:hAnsi="Calibri" w:cs="Calibri"/>
        </w:rPr>
      </w:pPr>
    </w:p>
    <w:p w14:paraId="3ED7B7C4" w14:textId="77777777" w:rsidR="00DF41ED" w:rsidRDefault="00DF41ED" w:rsidP="00DF41ED">
      <w:pPr>
        <w:spacing w:line="276" w:lineRule="auto"/>
        <w:ind w:firstLine="1134"/>
        <w:jc w:val="right"/>
        <w:rPr>
          <w:rFonts w:ascii="Calibri" w:hAnsi="Calibri" w:cs="Calibri"/>
        </w:rPr>
      </w:pPr>
    </w:p>
    <w:p w14:paraId="74B1B9A9" w14:textId="77777777" w:rsidR="00DF41ED" w:rsidRDefault="00DF41ED" w:rsidP="00DF41ED">
      <w:pPr>
        <w:spacing w:line="276" w:lineRule="auto"/>
        <w:ind w:firstLine="1134"/>
        <w:jc w:val="right"/>
        <w:rPr>
          <w:rFonts w:ascii="Calibri" w:hAnsi="Calibri" w:cs="Calibri"/>
        </w:rPr>
      </w:pPr>
    </w:p>
    <w:p w14:paraId="612C71F8" w14:textId="77777777" w:rsidR="00DF41ED" w:rsidRDefault="00DF41ED" w:rsidP="00DF41ED">
      <w:pPr>
        <w:jc w:val="center"/>
        <w:rPr>
          <w:rFonts w:ascii="Calibri" w:hAnsi="Calibri" w:cs="Calibri"/>
          <w:b/>
          <w:bCs/>
        </w:rPr>
      </w:pPr>
      <w:r>
        <w:rPr>
          <w:rFonts w:ascii="Calibri" w:hAnsi="Calibri" w:cs="Calibri"/>
          <w:b/>
          <w:bCs/>
        </w:rPr>
        <w:t>IEDO ZORTÉA</w:t>
      </w:r>
    </w:p>
    <w:p w14:paraId="011D0E64" w14:textId="77777777" w:rsidR="00DF41ED" w:rsidRDefault="00DF41ED" w:rsidP="00DF41ED">
      <w:pPr>
        <w:jc w:val="center"/>
        <w:rPr>
          <w:rFonts w:ascii="Calibri" w:hAnsi="Calibri" w:cs="Calibri"/>
          <w:b/>
          <w:bCs/>
        </w:rPr>
      </w:pPr>
      <w:r>
        <w:rPr>
          <w:rFonts w:ascii="Calibri" w:hAnsi="Calibri" w:cs="Calibri"/>
          <w:b/>
          <w:bCs/>
        </w:rPr>
        <w:t>Agente de Controle Interno</w:t>
      </w:r>
    </w:p>
    <w:p w14:paraId="52BDB6E4" w14:textId="77777777" w:rsidR="00DF41ED" w:rsidRDefault="00DF41ED" w:rsidP="00DF41ED">
      <w:pPr>
        <w:jc w:val="center"/>
        <w:rPr>
          <w:rFonts w:ascii="Calibri" w:hAnsi="Calibri" w:cs="Calibri"/>
          <w:b/>
          <w:bCs/>
        </w:rPr>
      </w:pPr>
      <w:r>
        <w:rPr>
          <w:rFonts w:ascii="Calibri" w:hAnsi="Calibri" w:cs="Calibri"/>
          <w:b/>
          <w:bCs/>
        </w:rPr>
        <w:t>Matrícula 33760/02</w:t>
      </w:r>
    </w:p>
    <w:p w14:paraId="531E3B3E" w14:textId="77777777" w:rsidR="00DF41ED" w:rsidRDefault="00DF41ED" w:rsidP="00DF41ED">
      <w:pPr>
        <w:spacing w:line="276" w:lineRule="auto"/>
        <w:jc w:val="center"/>
        <w:rPr>
          <w:rFonts w:ascii="Calibri" w:hAnsi="Calibri" w:cs="Calibri"/>
        </w:rPr>
      </w:pPr>
    </w:p>
    <w:p w14:paraId="49D3ACD6" w14:textId="77777777" w:rsidR="00DF41ED" w:rsidRDefault="00DF41ED" w:rsidP="00DF41ED">
      <w:pPr>
        <w:spacing w:line="276" w:lineRule="auto"/>
        <w:rPr>
          <w:rFonts w:ascii="Calibri" w:hAnsi="Calibri" w:cs="Calibri"/>
          <w:b/>
          <w:bCs/>
        </w:rPr>
      </w:pPr>
      <w:r>
        <w:rPr>
          <w:rFonts w:ascii="Calibri" w:hAnsi="Calibri" w:cs="Calibri"/>
          <w:b/>
          <w:bCs/>
        </w:rPr>
        <w:t>PUBLIQUE-SE E CUMPRA-SE</w:t>
      </w:r>
    </w:p>
    <w:p w14:paraId="589A7C7C" w14:textId="77777777" w:rsidR="00DF41ED" w:rsidRDefault="00DF41ED" w:rsidP="00DF41ED">
      <w:pPr>
        <w:spacing w:line="276" w:lineRule="auto"/>
        <w:jc w:val="center"/>
        <w:rPr>
          <w:rFonts w:ascii="Calibri" w:hAnsi="Calibri" w:cs="Calibri"/>
        </w:rPr>
      </w:pPr>
    </w:p>
    <w:p w14:paraId="39A68CB8" w14:textId="77777777" w:rsidR="00DF41ED" w:rsidRDefault="00DF41ED" w:rsidP="00DF41ED">
      <w:pPr>
        <w:spacing w:line="276" w:lineRule="auto"/>
        <w:jc w:val="center"/>
        <w:rPr>
          <w:rFonts w:ascii="Calibri" w:hAnsi="Calibri" w:cs="Calibri"/>
        </w:rPr>
      </w:pPr>
    </w:p>
    <w:p w14:paraId="4571495B" w14:textId="77777777" w:rsidR="00DF41ED" w:rsidRDefault="00DF41ED" w:rsidP="00DF41ED">
      <w:pPr>
        <w:jc w:val="center"/>
        <w:rPr>
          <w:rFonts w:ascii="Calibri" w:hAnsi="Calibri" w:cs="Calibri"/>
          <w:b/>
          <w:bCs/>
        </w:rPr>
      </w:pPr>
      <w:r>
        <w:rPr>
          <w:rFonts w:ascii="Calibri" w:hAnsi="Calibri" w:cs="Calibri"/>
          <w:b/>
          <w:bCs/>
        </w:rPr>
        <w:t>LUCIANO FRANZ</w:t>
      </w:r>
    </w:p>
    <w:p w14:paraId="26181216" w14:textId="77777777" w:rsidR="00DF41ED" w:rsidRDefault="00DF41ED" w:rsidP="00DF41ED">
      <w:pPr>
        <w:jc w:val="center"/>
        <w:rPr>
          <w:rFonts w:ascii="Calibri" w:hAnsi="Calibri" w:cs="Calibri"/>
          <w:b/>
          <w:bCs/>
        </w:rPr>
      </w:pPr>
      <w:r>
        <w:rPr>
          <w:rFonts w:ascii="Calibri" w:hAnsi="Calibri" w:cs="Calibri"/>
          <w:b/>
          <w:bCs/>
        </w:rPr>
        <w:t>Prefeito Municipal</w:t>
      </w:r>
    </w:p>
    <w:p w14:paraId="047A8A4C" w14:textId="77777777" w:rsidR="00DF41ED" w:rsidRDefault="00DF41ED" w:rsidP="00DF41ED">
      <w:pPr>
        <w:spacing w:line="276" w:lineRule="auto"/>
        <w:jc w:val="center"/>
        <w:rPr>
          <w:rFonts w:ascii="Calibri" w:hAnsi="Calibri" w:cs="Calibri"/>
        </w:rPr>
      </w:pPr>
    </w:p>
    <w:p w14:paraId="6C1830D7" w14:textId="77777777" w:rsidR="00DF41ED" w:rsidRDefault="00DF41ED" w:rsidP="00DF41ED">
      <w:pPr>
        <w:spacing w:line="276" w:lineRule="auto"/>
        <w:jc w:val="center"/>
        <w:rPr>
          <w:rFonts w:ascii="Calibri" w:hAnsi="Calibri" w:cs="Calibri"/>
        </w:rPr>
      </w:pPr>
    </w:p>
    <w:p w14:paraId="7716A0E3" w14:textId="77777777" w:rsidR="00DF41ED" w:rsidRDefault="00DF41ED" w:rsidP="00DF41ED">
      <w:pPr>
        <w:jc w:val="center"/>
        <w:rPr>
          <w:rFonts w:ascii="Calibri" w:hAnsi="Calibri" w:cs="Calibri"/>
          <w:b/>
          <w:bCs/>
        </w:rPr>
      </w:pPr>
      <w:r>
        <w:rPr>
          <w:rFonts w:ascii="Calibri" w:hAnsi="Calibri" w:cs="Calibri"/>
          <w:b/>
          <w:bCs/>
        </w:rPr>
        <w:t>AUGUSTO DIEL MARSCHALL</w:t>
      </w:r>
    </w:p>
    <w:p w14:paraId="48753125" w14:textId="5CF3CD9B" w:rsidR="004E0A80" w:rsidRPr="009F12D9" w:rsidRDefault="00DF41ED" w:rsidP="00A42FE6">
      <w:pPr>
        <w:jc w:val="center"/>
        <w:rPr>
          <w:rFonts w:ascii="Arial" w:hAnsi="Arial" w:cs="Arial"/>
          <w:b/>
        </w:rPr>
      </w:pPr>
      <w:r>
        <w:rPr>
          <w:rFonts w:ascii="Calibri" w:hAnsi="Calibri" w:cs="Calibri"/>
          <w:b/>
          <w:bCs/>
        </w:rPr>
        <w:t>Coordenador de Gestão em Administração e Planejamento</w:t>
      </w:r>
    </w:p>
    <w:sectPr w:rsidR="004E0A80" w:rsidRPr="009F12D9" w:rsidSect="000855BF">
      <w:headerReference w:type="default" r:id="rId7"/>
      <w:footerReference w:type="default" r:id="rId8"/>
      <w:pgSz w:w="11906" w:h="16838"/>
      <w:pgMar w:top="1134" w:right="1134" w:bottom="1134" w:left="1134"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B0079" w14:textId="77777777" w:rsidR="001C2880" w:rsidRDefault="001C2880" w:rsidP="00ED570C">
      <w:r>
        <w:separator/>
      </w:r>
    </w:p>
  </w:endnote>
  <w:endnote w:type="continuationSeparator" w:id="0">
    <w:p w14:paraId="42EAD02E" w14:textId="77777777" w:rsidR="001C2880" w:rsidRDefault="001C2880" w:rsidP="00ED5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521C0" w14:textId="77777777" w:rsidR="00ED570C" w:rsidRDefault="00ED570C" w:rsidP="00ED570C">
    <w:pPr>
      <w:pStyle w:val="Rodap"/>
      <w:jc w:val="center"/>
      <w:rPr>
        <w:rFonts w:ascii="Arial" w:hAnsi="Arial" w:cs="Arial"/>
        <w:b/>
        <w:sz w:val="18"/>
        <w:szCs w:val="18"/>
      </w:rPr>
    </w:pPr>
  </w:p>
  <w:p w14:paraId="7F8CA0C8" w14:textId="77777777" w:rsidR="00ED570C" w:rsidRPr="000855BF" w:rsidRDefault="00ED570C" w:rsidP="00ED570C">
    <w:pPr>
      <w:pStyle w:val="Rodap"/>
      <w:jc w:val="center"/>
      <w:rPr>
        <w:b/>
        <w:color w:val="000000" w:themeColor="text1"/>
        <w:sz w:val="20"/>
        <w:szCs w:val="20"/>
      </w:rPr>
    </w:pPr>
    <w:r w:rsidRPr="000855BF">
      <w:rPr>
        <w:b/>
        <w:color w:val="000000" w:themeColor="text1"/>
        <w:sz w:val="20"/>
        <w:szCs w:val="20"/>
      </w:rPr>
      <w:t>Tel./Fax (49)3338-0010</w:t>
    </w:r>
  </w:p>
  <w:p w14:paraId="51011749" w14:textId="77777777" w:rsidR="00ED570C" w:rsidRPr="000855BF" w:rsidRDefault="001C2880" w:rsidP="00ED570C">
    <w:pPr>
      <w:pStyle w:val="Rodap"/>
      <w:jc w:val="center"/>
      <w:rPr>
        <w:b/>
        <w:color w:val="000000" w:themeColor="text1"/>
        <w:sz w:val="20"/>
        <w:szCs w:val="20"/>
      </w:rPr>
    </w:pPr>
    <w:hyperlink r:id="rId1" w:history="1">
      <w:r w:rsidR="00ED570C" w:rsidRPr="000855BF">
        <w:rPr>
          <w:rStyle w:val="Hyperlink"/>
          <w:b/>
          <w:color w:val="000000" w:themeColor="text1"/>
          <w:sz w:val="20"/>
          <w:szCs w:val="20"/>
          <w:u w:val="none"/>
        </w:rPr>
        <w:t>www.cunhatai.sc.gov.br</w:t>
      </w:r>
    </w:hyperlink>
    <w:r w:rsidR="00ED570C" w:rsidRPr="000855BF">
      <w:rPr>
        <w:b/>
        <w:color w:val="000000" w:themeColor="text1"/>
        <w:sz w:val="20"/>
        <w:szCs w:val="20"/>
      </w:rPr>
      <w:t xml:space="preserve"> - e-mail: </w:t>
    </w:r>
    <w:hyperlink r:id="rId2" w:history="1">
      <w:r w:rsidR="00ED570C" w:rsidRPr="000855BF">
        <w:rPr>
          <w:rStyle w:val="Hyperlink"/>
          <w:b/>
          <w:color w:val="000000" w:themeColor="text1"/>
          <w:sz w:val="20"/>
          <w:szCs w:val="20"/>
          <w:u w:val="none"/>
        </w:rPr>
        <w:t>adm@cunhatai.sc.gov.br</w:t>
      </w:r>
    </w:hyperlink>
  </w:p>
  <w:p w14:paraId="31E72476" w14:textId="77777777" w:rsidR="00ED570C" w:rsidRPr="000855BF" w:rsidRDefault="00ED570C" w:rsidP="00ED570C">
    <w:pPr>
      <w:pStyle w:val="Rodap"/>
      <w:jc w:val="center"/>
      <w:rPr>
        <w:b/>
        <w:color w:val="000000" w:themeColor="text1"/>
        <w:sz w:val="20"/>
        <w:szCs w:val="20"/>
      </w:rPr>
    </w:pPr>
    <w:r w:rsidRPr="000855BF">
      <w:rPr>
        <w:b/>
        <w:color w:val="000000" w:themeColor="text1"/>
        <w:sz w:val="20"/>
        <w:szCs w:val="20"/>
      </w:rPr>
      <w:t>Av. 29 de setembro, 450 – CNPJ: 01.612.116/0001-44 - CEP 89886-000 – Cunhataí/SC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81AAB" w14:textId="77777777" w:rsidR="001C2880" w:rsidRDefault="001C2880" w:rsidP="00ED570C">
      <w:r>
        <w:separator/>
      </w:r>
    </w:p>
  </w:footnote>
  <w:footnote w:type="continuationSeparator" w:id="0">
    <w:p w14:paraId="507DBF5A" w14:textId="77777777" w:rsidR="001C2880" w:rsidRDefault="001C2880" w:rsidP="00ED57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comgrade"/>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4"/>
      <w:gridCol w:w="7659"/>
    </w:tblGrid>
    <w:tr w:rsidR="00ED570C" w14:paraId="772BCB48" w14:textId="77777777" w:rsidTr="00AC4FCE">
      <w:tc>
        <w:tcPr>
          <w:tcW w:w="2264" w:type="dxa"/>
        </w:tcPr>
        <w:p w14:paraId="50B63D33" w14:textId="77777777" w:rsidR="00ED570C" w:rsidRDefault="00ED570C" w:rsidP="00ED570C">
          <w:pPr>
            <w:pStyle w:val="Cabealho"/>
          </w:pPr>
          <w:r w:rsidRPr="00ED570C">
            <w:rPr>
              <w:noProof/>
            </w:rPr>
            <w:drawing>
              <wp:inline distT="0" distB="0" distL="0" distR="0" wp14:anchorId="582113F6" wp14:editId="0807BA62">
                <wp:extent cx="1069200" cy="986400"/>
                <wp:effectExtent l="0" t="0" r="0" b="0"/>
                <wp:docPr id="1" name="Imagem 1" descr="C:\Users\USUARIO\Desktop\Brasão cunhatai - sem fun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Brasão cunhatai - sem fund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200" cy="986400"/>
                        </a:xfrm>
                        <a:prstGeom prst="rect">
                          <a:avLst/>
                        </a:prstGeom>
                        <a:noFill/>
                        <a:ln>
                          <a:noFill/>
                        </a:ln>
                      </pic:spPr>
                    </pic:pic>
                  </a:graphicData>
                </a:graphic>
              </wp:inline>
            </w:drawing>
          </w:r>
        </w:p>
      </w:tc>
      <w:tc>
        <w:tcPr>
          <w:tcW w:w="7659" w:type="dxa"/>
        </w:tcPr>
        <w:p w14:paraId="7A56A14B" w14:textId="77777777" w:rsidR="00ED570C" w:rsidRDefault="00ED570C">
          <w:pPr>
            <w:pStyle w:val="Cabealho"/>
          </w:pPr>
        </w:p>
        <w:p w14:paraId="6876BD4B" w14:textId="77777777" w:rsidR="00ED570C" w:rsidRDefault="00ED570C">
          <w:pPr>
            <w:pStyle w:val="Cabealho"/>
          </w:pPr>
        </w:p>
        <w:p w14:paraId="2E48DA9C" w14:textId="77777777" w:rsidR="00ED570C" w:rsidRPr="000855BF" w:rsidRDefault="00ED570C">
          <w:pPr>
            <w:pStyle w:val="Cabealho"/>
            <w:rPr>
              <w:b/>
              <w:sz w:val="20"/>
              <w:szCs w:val="20"/>
            </w:rPr>
          </w:pPr>
          <w:r w:rsidRPr="000855BF">
            <w:rPr>
              <w:b/>
              <w:sz w:val="20"/>
              <w:szCs w:val="20"/>
            </w:rPr>
            <w:t>Estado de Santa Catarina</w:t>
          </w:r>
        </w:p>
        <w:p w14:paraId="3BF76FE2" w14:textId="77777777" w:rsidR="00ED570C" w:rsidRPr="000855BF" w:rsidRDefault="00ED570C">
          <w:pPr>
            <w:pStyle w:val="Cabealho"/>
            <w:rPr>
              <w:b/>
              <w:sz w:val="20"/>
              <w:szCs w:val="20"/>
            </w:rPr>
          </w:pPr>
          <w:r w:rsidRPr="000855BF">
            <w:rPr>
              <w:b/>
              <w:sz w:val="20"/>
              <w:szCs w:val="20"/>
            </w:rPr>
            <w:t>MUNICÍPIO DE CUNHATAÍ</w:t>
          </w:r>
        </w:p>
        <w:p w14:paraId="1E8C0972" w14:textId="77777777" w:rsidR="00ED570C" w:rsidRDefault="00ED570C">
          <w:pPr>
            <w:pStyle w:val="Cabealho"/>
          </w:pPr>
        </w:p>
        <w:p w14:paraId="7D5313CE" w14:textId="77777777" w:rsidR="00ED570C" w:rsidRDefault="00ED570C" w:rsidP="00E668DC">
          <w:pPr>
            <w:jc w:val="right"/>
          </w:pPr>
        </w:p>
      </w:tc>
    </w:tr>
  </w:tbl>
  <w:p w14:paraId="66227653" w14:textId="77777777" w:rsidR="00ED570C" w:rsidRPr="00ED570C" w:rsidRDefault="00ED570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F43E72"/>
    <w:multiLevelType w:val="hybridMultilevel"/>
    <w:tmpl w:val="484CDEE6"/>
    <w:lvl w:ilvl="0" w:tplc="5276F396">
      <w:start w:val="1"/>
      <w:numFmt w:val="decimal"/>
      <w:lvlText w:val="%1"/>
      <w:lvlJc w:val="left"/>
      <w:pPr>
        <w:ind w:left="720" w:hanging="360"/>
      </w:pPr>
      <w:rPr>
        <w:b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 w15:restartNumberingAfterBreak="0">
    <w:nsid w:val="41DD7806"/>
    <w:multiLevelType w:val="hybridMultilevel"/>
    <w:tmpl w:val="62220C72"/>
    <w:lvl w:ilvl="0" w:tplc="1E8408EA">
      <w:start w:val="1"/>
      <w:numFmt w:val="lowerLetter"/>
      <w:lvlText w:val="%1)"/>
      <w:lvlJc w:val="left"/>
      <w:pPr>
        <w:ind w:left="1494" w:hanging="360"/>
      </w:pPr>
    </w:lvl>
    <w:lvl w:ilvl="1" w:tplc="04160019">
      <w:start w:val="1"/>
      <w:numFmt w:val="lowerLetter"/>
      <w:lvlText w:val="%2."/>
      <w:lvlJc w:val="left"/>
      <w:pPr>
        <w:ind w:left="2214" w:hanging="360"/>
      </w:pPr>
    </w:lvl>
    <w:lvl w:ilvl="2" w:tplc="0416001B">
      <w:start w:val="1"/>
      <w:numFmt w:val="lowerRoman"/>
      <w:lvlText w:val="%3."/>
      <w:lvlJc w:val="right"/>
      <w:pPr>
        <w:ind w:left="2934" w:hanging="180"/>
      </w:pPr>
    </w:lvl>
    <w:lvl w:ilvl="3" w:tplc="0416000F">
      <w:start w:val="1"/>
      <w:numFmt w:val="decimal"/>
      <w:lvlText w:val="%4."/>
      <w:lvlJc w:val="left"/>
      <w:pPr>
        <w:ind w:left="3654" w:hanging="360"/>
      </w:pPr>
    </w:lvl>
    <w:lvl w:ilvl="4" w:tplc="04160019">
      <w:start w:val="1"/>
      <w:numFmt w:val="lowerLetter"/>
      <w:lvlText w:val="%5."/>
      <w:lvlJc w:val="left"/>
      <w:pPr>
        <w:ind w:left="4374" w:hanging="360"/>
      </w:pPr>
    </w:lvl>
    <w:lvl w:ilvl="5" w:tplc="0416001B">
      <w:start w:val="1"/>
      <w:numFmt w:val="lowerRoman"/>
      <w:lvlText w:val="%6."/>
      <w:lvlJc w:val="right"/>
      <w:pPr>
        <w:ind w:left="5094" w:hanging="180"/>
      </w:pPr>
    </w:lvl>
    <w:lvl w:ilvl="6" w:tplc="0416000F">
      <w:start w:val="1"/>
      <w:numFmt w:val="decimal"/>
      <w:lvlText w:val="%7."/>
      <w:lvlJc w:val="left"/>
      <w:pPr>
        <w:ind w:left="5814" w:hanging="360"/>
      </w:pPr>
    </w:lvl>
    <w:lvl w:ilvl="7" w:tplc="04160019">
      <w:start w:val="1"/>
      <w:numFmt w:val="lowerLetter"/>
      <w:lvlText w:val="%8."/>
      <w:lvlJc w:val="left"/>
      <w:pPr>
        <w:ind w:left="6534" w:hanging="360"/>
      </w:pPr>
    </w:lvl>
    <w:lvl w:ilvl="8" w:tplc="0416001B">
      <w:start w:val="1"/>
      <w:numFmt w:val="lowerRoman"/>
      <w:lvlText w:val="%9."/>
      <w:lvlJc w:val="right"/>
      <w:pPr>
        <w:ind w:left="7254" w:hanging="180"/>
      </w:pPr>
    </w:lvl>
  </w:abstractNum>
  <w:abstractNum w:abstractNumId="2" w15:restartNumberingAfterBreak="0">
    <w:nsid w:val="4FD90E97"/>
    <w:multiLevelType w:val="multilevel"/>
    <w:tmpl w:val="E9B2F7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FDD28B1"/>
    <w:multiLevelType w:val="multilevel"/>
    <w:tmpl w:val="7F1CCF2E"/>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540" w:hanging="72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015" w:hanging="1080"/>
      </w:pPr>
      <w:rPr>
        <w:rFonts w:hint="default"/>
      </w:rPr>
    </w:lvl>
    <w:lvl w:ilvl="8">
      <w:start w:val="1"/>
      <w:numFmt w:val="decimal"/>
      <w:lvlText w:val="%1.%2.%3.%4.%5.%6.%7.%8.%9"/>
      <w:lvlJc w:val="left"/>
      <w:pPr>
        <w:ind w:left="7080" w:hanging="144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70C"/>
    <w:rsid w:val="0001075E"/>
    <w:rsid w:val="0003234C"/>
    <w:rsid w:val="000516C4"/>
    <w:rsid w:val="000855BF"/>
    <w:rsid w:val="000D21CD"/>
    <w:rsid w:val="000D412C"/>
    <w:rsid w:val="000E2F2C"/>
    <w:rsid w:val="000E4258"/>
    <w:rsid w:val="000E42A0"/>
    <w:rsid w:val="000F1838"/>
    <w:rsid w:val="000F5DDD"/>
    <w:rsid w:val="00103825"/>
    <w:rsid w:val="001079DA"/>
    <w:rsid w:val="00117AA1"/>
    <w:rsid w:val="0012046E"/>
    <w:rsid w:val="0013005D"/>
    <w:rsid w:val="001318AC"/>
    <w:rsid w:val="00190816"/>
    <w:rsid w:val="001974E5"/>
    <w:rsid w:val="001A436F"/>
    <w:rsid w:val="001B3D30"/>
    <w:rsid w:val="001C2880"/>
    <w:rsid w:val="001C3DBD"/>
    <w:rsid w:val="001D7289"/>
    <w:rsid w:val="001E09ED"/>
    <w:rsid w:val="001E38A5"/>
    <w:rsid w:val="001E6FC3"/>
    <w:rsid w:val="00205E97"/>
    <w:rsid w:val="00212D96"/>
    <w:rsid w:val="00224FC1"/>
    <w:rsid w:val="00225E03"/>
    <w:rsid w:val="00234B54"/>
    <w:rsid w:val="00236ABB"/>
    <w:rsid w:val="00247338"/>
    <w:rsid w:val="00255B59"/>
    <w:rsid w:val="0026506B"/>
    <w:rsid w:val="00273074"/>
    <w:rsid w:val="00277028"/>
    <w:rsid w:val="002A26A4"/>
    <w:rsid w:val="002C5700"/>
    <w:rsid w:val="002C7398"/>
    <w:rsid w:val="002D5033"/>
    <w:rsid w:val="002F1E9F"/>
    <w:rsid w:val="002F27F6"/>
    <w:rsid w:val="002F5BDA"/>
    <w:rsid w:val="0030780A"/>
    <w:rsid w:val="00311BF9"/>
    <w:rsid w:val="003201FF"/>
    <w:rsid w:val="00341953"/>
    <w:rsid w:val="003565FB"/>
    <w:rsid w:val="0035784E"/>
    <w:rsid w:val="00360E22"/>
    <w:rsid w:val="00362798"/>
    <w:rsid w:val="00370B32"/>
    <w:rsid w:val="00381713"/>
    <w:rsid w:val="0038225C"/>
    <w:rsid w:val="00382F4B"/>
    <w:rsid w:val="003943E1"/>
    <w:rsid w:val="003A00D3"/>
    <w:rsid w:val="003A46FD"/>
    <w:rsid w:val="003A6442"/>
    <w:rsid w:val="003C344F"/>
    <w:rsid w:val="00407B93"/>
    <w:rsid w:val="0041007B"/>
    <w:rsid w:val="004144C5"/>
    <w:rsid w:val="004155EA"/>
    <w:rsid w:val="004228A2"/>
    <w:rsid w:val="00426347"/>
    <w:rsid w:val="00426418"/>
    <w:rsid w:val="004266A1"/>
    <w:rsid w:val="00427795"/>
    <w:rsid w:val="0045102A"/>
    <w:rsid w:val="00454C2F"/>
    <w:rsid w:val="00462BD1"/>
    <w:rsid w:val="00470427"/>
    <w:rsid w:val="00470534"/>
    <w:rsid w:val="00474F98"/>
    <w:rsid w:val="00487406"/>
    <w:rsid w:val="00493243"/>
    <w:rsid w:val="00497A98"/>
    <w:rsid w:val="004A6627"/>
    <w:rsid w:val="004D32B8"/>
    <w:rsid w:val="004E0A80"/>
    <w:rsid w:val="00501A61"/>
    <w:rsid w:val="00510C19"/>
    <w:rsid w:val="0051162D"/>
    <w:rsid w:val="00516045"/>
    <w:rsid w:val="00516946"/>
    <w:rsid w:val="00531A32"/>
    <w:rsid w:val="005420FE"/>
    <w:rsid w:val="00545FBF"/>
    <w:rsid w:val="005478BA"/>
    <w:rsid w:val="00556FC2"/>
    <w:rsid w:val="0057609F"/>
    <w:rsid w:val="0059738B"/>
    <w:rsid w:val="005B1B03"/>
    <w:rsid w:val="005B2C12"/>
    <w:rsid w:val="005D6DED"/>
    <w:rsid w:val="005F5E77"/>
    <w:rsid w:val="0060317E"/>
    <w:rsid w:val="00607DF4"/>
    <w:rsid w:val="0061358C"/>
    <w:rsid w:val="00636276"/>
    <w:rsid w:val="0064435F"/>
    <w:rsid w:val="00667FB4"/>
    <w:rsid w:val="00674659"/>
    <w:rsid w:val="0067646F"/>
    <w:rsid w:val="00682EB0"/>
    <w:rsid w:val="00683F46"/>
    <w:rsid w:val="0069099E"/>
    <w:rsid w:val="006A561F"/>
    <w:rsid w:val="006D0A16"/>
    <w:rsid w:val="006E250C"/>
    <w:rsid w:val="006E697C"/>
    <w:rsid w:val="006F3A70"/>
    <w:rsid w:val="00710D1B"/>
    <w:rsid w:val="007149D8"/>
    <w:rsid w:val="007165A7"/>
    <w:rsid w:val="007214C6"/>
    <w:rsid w:val="0073308E"/>
    <w:rsid w:val="0074158E"/>
    <w:rsid w:val="00742BCA"/>
    <w:rsid w:val="0075270B"/>
    <w:rsid w:val="00762A9B"/>
    <w:rsid w:val="0076382A"/>
    <w:rsid w:val="00765E84"/>
    <w:rsid w:val="00767F37"/>
    <w:rsid w:val="00772B21"/>
    <w:rsid w:val="00782825"/>
    <w:rsid w:val="007B0804"/>
    <w:rsid w:val="007C4F7A"/>
    <w:rsid w:val="007D17C2"/>
    <w:rsid w:val="007D7E21"/>
    <w:rsid w:val="007F78F9"/>
    <w:rsid w:val="008170C3"/>
    <w:rsid w:val="00830F23"/>
    <w:rsid w:val="00851954"/>
    <w:rsid w:val="008B5D03"/>
    <w:rsid w:val="008B6571"/>
    <w:rsid w:val="008C579D"/>
    <w:rsid w:val="008F32EC"/>
    <w:rsid w:val="009158B8"/>
    <w:rsid w:val="00934699"/>
    <w:rsid w:val="00937A97"/>
    <w:rsid w:val="0096072D"/>
    <w:rsid w:val="009812B6"/>
    <w:rsid w:val="00991A85"/>
    <w:rsid w:val="00993D5C"/>
    <w:rsid w:val="009B4899"/>
    <w:rsid w:val="009D53DA"/>
    <w:rsid w:val="009E2035"/>
    <w:rsid w:val="009E3C2B"/>
    <w:rsid w:val="009F12D9"/>
    <w:rsid w:val="00A0055D"/>
    <w:rsid w:val="00A1615D"/>
    <w:rsid w:val="00A24D5C"/>
    <w:rsid w:val="00A25658"/>
    <w:rsid w:val="00A42FE6"/>
    <w:rsid w:val="00A51D48"/>
    <w:rsid w:val="00A70A44"/>
    <w:rsid w:val="00A711D6"/>
    <w:rsid w:val="00A86AC0"/>
    <w:rsid w:val="00A94232"/>
    <w:rsid w:val="00AC3479"/>
    <w:rsid w:val="00AC4FCE"/>
    <w:rsid w:val="00AC634D"/>
    <w:rsid w:val="00AD2603"/>
    <w:rsid w:val="00AF4AC6"/>
    <w:rsid w:val="00B32781"/>
    <w:rsid w:val="00B54ED1"/>
    <w:rsid w:val="00B622E4"/>
    <w:rsid w:val="00B6672E"/>
    <w:rsid w:val="00B77248"/>
    <w:rsid w:val="00B904D3"/>
    <w:rsid w:val="00BB2F0F"/>
    <w:rsid w:val="00BB637D"/>
    <w:rsid w:val="00BC2DB1"/>
    <w:rsid w:val="00BD33FF"/>
    <w:rsid w:val="00BE70AD"/>
    <w:rsid w:val="00BF2C84"/>
    <w:rsid w:val="00C006FD"/>
    <w:rsid w:val="00C14AD9"/>
    <w:rsid w:val="00C207E2"/>
    <w:rsid w:val="00C358EC"/>
    <w:rsid w:val="00C42EDC"/>
    <w:rsid w:val="00C45D21"/>
    <w:rsid w:val="00C51106"/>
    <w:rsid w:val="00C54D3D"/>
    <w:rsid w:val="00C72EF5"/>
    <w:rsid w:val="00C87A0F"/>
    <w:rsid w:val="00C90A2F"/>
    <w:rsid w:val="00C921F7"/>
    <w:rsid w:val="00C95E4D"/>
    <w:rsid w:val="00CA7E86"/>
    <w:rsid w:val="00CB4680"/>
    <w:rsid w:val="00CC50F2"/>
    <w:rsid w:val="00CE5E45"/>
    <w:rsid w:val="00CF2D79"/>
    <w:rsid w:val="00D33BA1"/>
    <w:rsid w:val="00D66E30"/>
    <w:rsid w:val="00DA333D"/>
    <w:rsid w:val="00DC64D3"/>
    <w:rsid w:val="00DF411B"/>
    <w:rsid w:val="00DF41ED"/>
    <w:rsid w:val="00DF6104"/>
    <w:rsid w:val="00E00E1B"/>
    <w:rsid w:val="00E04A49"/>
    <w:rsid w:val="00E149A3"/>
    <w:rsid w:val="00E17087"/>
    <w:rsid w:val="00E21DF4"/>
    <w:rsid w:val="00E312B3"/>
    <w:rsid w:val="00E3474A"/>
    <w:rsid w:val="00E40EDD"/>
    <w:rsid w:val="00E43312"/>
    <w:rsid w:val="00E459BE"/>
    <w:rsid w:val="00E50A97"/>
    <w:rsid w:val="00E605DC"/>
    <w:rsid w:val="00E62D95"/>
    <w:rsid w:val="00E66114"/>
    <w:rsid w:val="00E668DC"/>
    <w:rsid w:val="00E72B58"/>
    <w:rsid w:val="00E73F97"/>
    <w:rsid w:val="00E86B9A"/>
    <w:rsid w:val="00EA2E45"/>
    <w:rsid w:val="00EA4A0E"/>
    <w:rsid w:val="00EA53DB"/>
    <w:rsid w:val="00EB10AF"/>
    <w:rsid w:val="00ED570C"/>
    <w:rsid w:val="00F034B5"/>
    <w:rsid w:val="00F04B4C"/>
    <w:rsid w:val="00F072CC"/>
    <w:rsid w:val="00F12355"/>
    <w:rsid w:val="00F1496F"/>
    <w:rsid w:val="00F25583"/>
    <w:rsid w:val="00F51A07"/>
    <w:rsid w:val="00F55068"/>
    <w:rsid w:val="00F84D5C"/>
    <w:rsid w:val="00F900C4"/>
    <w:rsid w:val="00FA3684"/>
    <w:rsid w:val="00FB1126"/>
    <w:rsid w:val="00FC5E25"/>
    <w:rsid w:val="00FC6439"/>
    <w:rsid w:val="00FD4BA9"/>
    <w:rsid w:val="00FD6BC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936C60"/>
  <w15:chartTrackingRefBased/>
  <w15:docId w15:val="{8B940B24-0275-418B-B8D4-40A809D2B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4FCE"/>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D570C"/>
    <w:pPr>
      <w:tabs>
        <w:tab w:val="center" w:pos="4252"/>
        <w:tab w:val="right" w:pos="8504"/>
      </w:tabs>
    </w:pPr>
  </w:style>
  <w:style w:type="character" w:customStyle="1" w:styleId="CabealhoChar">
    <w:name w:val="Cabeçalho Char"/>
    <w:basedOn w:val="Fontepargpadro"/>
    <w:link w:val="Cabealho"/>
    <w:uiPriority w:val="99"/>
    <w:rsid w:val="00ED570C"/>
  </w:style>
  <w:style w:type="paragraph" w:styleId="Rodap">
    <w:name w:val="footer"/>
    <w:basedOn w:val="Normal"/>
    <w:link w:val="RodapChar"/>
    <w:uiPriority w:val="99"/>
    <w:unhideWhenUsed/>
    <w:rsid w:val="00ED570C"/>
    <w:pPr>
      <w:tabs>
        <w:tab w:val="center" w:pos="4252"/>
        <w:tab w:val="right" w:pos="8504"/>
      </w:tabs>
    </w:pPr>
  </w:style>
  <w:style w:type="character" w:customStyle="1" w:styleId="RodapChar">
    <w:name w:val="Rodapé Char"/>
    <w:basedOn w:val="Fontepargpadro"/>
    <w:link w:val="Rodap"/>
    <w:uiPriority w:val="99"/>
    <w:rsid w:val="00ED570C"/>
  </w:style>
  <w:style w:type="table" w:styleId="Tabelacomgrade">
    <w:name w:val="Table Grid"/>
    <w:basedOn w:val="Tabelanormal"/>
    <w:uiPriority w:val="39"/>
    <w:rsid w:val="00ED57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nhideWhenUsed/>
    <w:rsid w:val="00ED570C"/>
    <w:rPr>
      <w:color w:val="0563C1" w:themeColor="hyperlink"/>
      <w:u w:val="single"/>
    </w:rPr>
  </w:style>
  <w:style w:type="paragraph" w:styleId="Textodebalo">
    <w:name w:val="Balloon Text"/>
    <w:basedOn w:val="Normal"/>
    <w:link w:val="TextodebaloChar"/>
    <w:uiPriority w:val="99"/>
    <w:semiHidden/>
    <w:unhideWhenUsed/>
    <w:rsid w:val="00607DF4"/>
    <w:rPr>
      <w:rFonts w:ascii="Segoe UI" w:hAnsi="Segoe UI" w:cs="Segoe UI"/>
      <w:sz w:val="18"/>
      <w:szCs w:val="18"/>
    </w:rPr>
  </w:style>
  <w:style w:type="character" w:customStyle="1" w:styleId="TextodebaloChar">
    <w:name w:val="Texto de balão Char"/>
    <w:basedOn w:val="Fontepargpadro"/>
    <w:link w:val="Textodebalo"/>
    <w:uiPriority w:val="99"/>
    <w:semiHidden/>
    <w:rsid w:val="00607DF4"/>
    <w:rPr>
      <w:rFonts w:ascii="Segoe UI" w:hAnsi="Segoe UI" w:cs="Segoe UI"/>
      <w:sz w:val="18"/>
      <w:szCs w:val="18"/>
    </w:rPr>
  </w:style>
  <w:style w:type="paragraph" w:styleId="PargrafodaLista">
    <w:name w:val="List Paragraph"/>
    <w:basedOn w:val="Normal"/>
    <w:uiPriority w:val="34"/>
    <w:qFormat/>
    <w:rsid w:val="00AC4F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395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adm@cunhatai.sc.gov.br" TargetMode="External"/><Relationship Id="rId1" Type="http://schemas.openxmlformats.org/officeDocument/2006/relationships/hyperlink" Target="http://www.cunhatai.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248</TotalTime>
  <Pages>1</Pages>
  <Words>2134</Words>
  <Characters>11525</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CI-CUNHATAI</cp:lastModifiedBy>
  <cp:revision>84</cp:revision>
  <cp:lastPrinted>2020-09-16T10:42:00Z</cp:lastPrinted>
  <dcterms:created xsi:type="dcterms:W3CDTF">2019-03-19T12:14:00Z</dcterms:created>
  <dcterms:modified xsi:type="dcterms:W3CDTF">2022-01-07T11:03:00Z</dcterms:modified>
</cp:coreProperties>
</file>