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44" w:rsidRDefault="00410444" w:rsidP="00410444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Cs w:val="24"/>
        </w:rPr>
        <w:t>DECRETO MUNICIPAL Nº 051/2019, DE 09 DE JULHO DE 2019.</w:t>
      </w:r>
    </w:p>
    <w:p w:rsidR="00410444" w:rsidRDefault="00410444" w:rsidP="00410444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ind w:left="4536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“</w:t>
      </w:r>
      <w:r>
        <w:rPr>
          <w:rFonts w:ascii="Arial" w:hAnsi="Arial" w:cs="Arial"/>
          <w:b/>
          <w:bCs/>
          <w:color w:val="000000" w:themeColor="text1"/>
          <w:szCs w:val="24"/>
        </w:rPr>
        <w:t xml:space="preserve">APROVA A INSTRUÇÃO NORMATIVA CI Nº. 001/2019, QUE </w:t>
      </w:r>
      <w:r>
        <w:rPr>
          <w:rFonts w:ascii="Arial" w:hAnsi="Arial" w:cs="Arial"/>
          <w:b/>
          <w:szCs w:val="24"/>
        </w:rPr>
        <w:t>DISPÕE SOBRE A REGULAMENTAÇÃO E CONTROLE DO INTERVALO INTRAJORNADA DOS SERVIDORES PÚBLICOS MUNICIPAIS, ESPECIALMENTE, ÀQUELES IMPOSSIBILITADOS DE EFETUAR O REGISTRO-PONTO E DÁ OUTRAS PROVIDÊNCIAS</w:t>
      </w:r>
      <w:r>
        <w:rPr>
          <w:rFonts w:ascii="Arial" w:hAnsi="Arial" w:cs="Arial"/>
          <w:b/>
          <w:bCs/>
          <w:color w:val="000000" w:themeColor="text1"/>
          <w:szCs w:val="24"/>
        </w:rPr>
        <w:t>”.</w:t>
      </w:r>
    </w:p>
    <w:p w:rsidR="00410444" w:rsidRDefault="00410444" w:rsidP="00410444">
      <w:pPr>
        <w:ind w:left="5387"/>
        <w:rPr>
          <w:rFonts w:ascii="Arial" w:hAnsi="Arial" w:cs="Arial"/>
          <w:b/>
          <w:bCs/>
          <w:color w:val="000000" w:themeColor="text1"/>
          <w:szCs w:val="24"/>
        </w:rPr>
      </w:pPr>
    </w:p>
    <w:p w:rsidR="00410444" w:rsidRDefault="00410444" w:rsidP="00410444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 xml:space="preserve">O </w:t>
      </w:r>
      <w:r>
        <w:rPr>
          <w:rFonts w:ascii="Arial" w:hAnsi="Arial" w:cs="Arial"/>
          <w:b/>
          <w:bCs/>
          <w:color w:val="000000" w:themeColor="text1"/>
          <w:szCs w:val="24"/>
        </w:rPr>
        <w:t>Prefeito Municipal de Cunhataí</w:t>
      </w:r>
      <w:r>
        <w:rPr>
          <w:rFonts w:ascii="Arial" w:hAnsi="Arial" w:cs="Arial"/>
          <w:color w:val="000000" w:themeColor="text1"/>
          <w:szCs w:val="24"/>
        </w:rPr>
        <w:t xml:space="preserve">, Estado de Santa Catarina, Sr. </w:t>
      </w:r>
      <w:r>
        <w:rPr>
          <w:rFonts w:ascii="Arial" w:hAnsi="Arial" w:cs="Arial"/>
          <w:b/>
          <w:bCs/>
          <w:color w:val="000000" w:themeColor="text1"/>
          <w:szCs w:val="24"/>
        </w:rPr>
        <w:t>Luciano Franz</w:t>
      </w:r>
      <w:r>
        <w:rPr>
          <w:rFonts w:ascii="Arial" w:hAnsi="Arial" w:cs="Arial"/>
          <w:color w:val="000000" w:themeColor="text1"/>
          <w:szCs w:val="24"/>
        </w:rPr>
        <w:t>, no uso das atribuições legais, em conformidade com o Art. 77, inciso VI, combinado com o Art. 100, inciso I da lei Orgânica municipal e objetivando a operacionalização do Sistema de Controle Interno do Município no âmbito do Poder Executivo, DECRETA:</w:t>
      </w:r>
    </w:p>
    <w:p w:rsidR="00410444" w:rsidRDefault="00410444" w:rsidP="00410444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Cs w:val="24"/>
        </w:rPr>
        <w:t>Art. 1º.</w:t>
      </w:r>
      <w:r>
        <w:rPr>
          <w:rFonts w:ascii="Arial" w:hAnsi="Arial" w:cs="Arial"/>
          <w:color w:val="000000" w:themeColor="text1"/>
          <w:szCs w:val="24"/>
        </w:rPr>
        <w:t xml:space="preserve"> Fica aprovada a Instrução Normativa CI nº. 001/2019, </w:t>
      </w:r>
      <w:r>
        <w:rPr>
          <w:rFonts w:ascii="Arial" w:hAnsi="Arial" w:cs="Arial"/>
          <w:bCs/>
          <w:color w:val="000000" w:themeColor="text1"/>
          <w:szCs w:val="24"/>
        </w:rPr>
        <w:t xml:space="preserve">que </w:t>
      </w:r>
      <w:r>
        <w:rPr>
          <w:rFonts w:ascii="Arial" w:hAnsi="Arial" w:cs="Arial"/>
          <w:szCs w:val="24"/>
        </w:rPr>
        <w:t>dispõe sobre a regulamentação e controle do intervalo intrajornada dos servidores públicos municipais, especialmente, àqueles impossibilitados de efetuar o registro-ponto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410444" w:rsidRDefault="00410444" w:rsidP="00410444">
      <w:pPr>
        <w:spacing w:line="360" w:lineRule="auto"/>
        <w:ind w:firstLine="70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>Parágrafo único -</w:t>
      </w:r>
      <w:r>
        <w:rPr>
          <w:rFonts w:ascii="Arial" w:hAnsi="Arial" w:cs="Arial"/>
          <w:color w:val="000000" w:themeColor="text1"/>
          <w:szCs w:val="24"/>
        </w:rPr>
        <w:t xml:space="preserve"> A íntegra da presente Instrução Normativa segue anexa como parte integrante deste Decreto.</w:t>
      </w:r>
    </w:p>
    <w:p w:rsidR="00410444" w:rsidRDefault="00410444" w:rsidP="00410444">
      <w:pPr>
        <w:spacing w:line="360" w:lineRule="auto"/>
        <w:ind w:firstLine="70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2º</w:t>
      </w:r>
      <w:r>
        <w:rPr>
          <w:rFonts w:ascii="Arial" w:hAnsi="Arial" w:cs="Arial"/>
          <w:color w:val="000000" w:themeColor="text1"/>
          <w:szCs w:val="24"/>
        </w:rPr>
        <w:t>. Caberá às secretarias municipais, por meio de seus titulares, orientar os demais colaboradores quanto às normas contidas na Instrução Normativa CI nº. 001/2019.</w:t>
      </w:r>
    </w:p>
    <w:p w:rsidR="00410444" w:rsidRDefault="00410444" w:rsidP="00410444">
      <w:pPr>
        <w:spacing w:line="360" w:lineRule="auto"/>
        <w:ind w:firstLine="70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lastRenderedPageBreak/>
        <w:t xml:space="preserve">Parágrafo único - </w:t>
      </w:r>
      <w:r>
        <w:rPr>
          <w:rFonts w:ascii="Arial" w:hAnsi="Arial" w:cs="Arial"/>
          <w:color w:val="000000" w:themeColor="text1"/>
          <w:szCs w:val="24"/>
        </w:rPr>
        <w:t>A alegação do desconhecimento da Lei não exime o responsável por qualquer descumprimento do disposto na referida normativa.</w:t>
      </w:r>
    </w:p>
    <w:p w:rsidR="00410444" w:rsidRDefault="00410444" w:rsidP="00410444">
      <w:pPr>
        <w:spacing w:line="360" w:lineRule="auto"/>
        <w:ind w:firstLine="708"/>
        <w:rPr>
          <w:rFonts w:ascii="Arial" w:hAnsi="Arial" w:cs="Arial"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ind w:firstLine="70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3º.</w:t>
      </w:r>
      <w:r>
        <w:rPr>
          <w:rFonts w:ascii="Arial" w:hAnsi="Arial" w:cs="Arial"/>
          <w:color w:val="000000" w:themeColor="text1"/>
          <w:szCs w:val="24"/>
        </w:rPr>
        <w:t xml:space="preserve"> A íntegra da Instrução Normativa CI n°. 001/2019 será afixada no Mural Público Municipal e também estará disponível no Diário Oficial dos Municípios (DOM-SC) e na página oficial da Prefeitura Municipal de Cunhataí.</w:t>
      </w:r>
    </w:p>
    <w:p w:rsidR="00410444" w:rsidRDefault="00410444" w:rsidP="00410444">
      <w:pPr>
        <w:spacing w:line="360" w:lineRule="auto"/>
        <w:ind w:firstLine="70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4º.</w:t>
      </w:r>
      <w:r>
        <w:rPr>
          <w:rFonts w:ascii="Arial" w:hAnsi="Arial" w:cs="Arial"/>
          <w:color w:val="000000" w:themeColor="text1"/>
          <w:szCs w:val="24"/>
        </w:rPr>
        <w:t xml:space="preserve"> Este Decreto entra em vigor na data de sua publicação.</w:t>
      </w:r>
    </w:p>
    <w:p w:rsidR="00410444" w:rsidRDefault="00410444" w:rsidP="00410444">
      <w:pPr>
        <w:spacing w:line="360" w:lineRule="auto"/>
        <w:ind w:firstLine="70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5º.</w:t>
      </w:r>
      <w:r>
        <w:rPr>
          <w:rFonts w:ascii="Arial" w:hAnsi="Arial" w:cs="Arial"/>
          <w:color w:val="000000" w:themeColor="text1"/>
          <w:szCs w:val="24"/>
        </w:rPr>
        <w:t xml:space="preserve"> Revogam-se as disposições em contrário.</w:t>
      </w:r>
    </w:p>
    <w:p w:rsidR="00410444" w:rsidRDefault="00410444" w:rsidP="00410444">
      <w:pPr>
        <w:spacing w:line="360" w:lineRule="auto"/>
        <w:ind w:firstLine="708"/>
        <w:rPr>
          <w:rFonts w:ascii="Arial" w:hAnsi="Arial" w:cs="Arial"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>Cunhataí, Santa Catarina, em 09 de junho de 2019.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LUCIANO FRANZ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Prefeito Municipal 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Publique-se e Registre-se 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AUGUSTO DIEL MARSCHALL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Coordenador de Gestão em Administração e Planejamento</w:t>
      </w:r>
    </w:p>
    <w:p w:rsidR="004351BA" w:rsidRPr="004351BA" w:rsidRDefault="004351BA" w:rsidP="006D4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lastRenderedPageBreak/>
        <w:t>INSTRUÇÃO NORMATIVA CI Nº. 001/2019</w:t>
      </w:r>
    </w:p>
    <w:p w:rsidR="004351BA" w:rsidRPr="004351BA" w:rsidRDefault="004351BA" w:rsidP="006D4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BA" w:rsidRPr="004351BA" w:rsidRDefault="004351BA" w:rsidP="006D4BD1">
      <w:pPr>
        <w:suppressLineNumbers/>
        <w:spacing w:after="12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 xml:space="preserve">Dispõe sobre </w:t>
      </w:r>
      <w:r w:rsidR="0058393A">
        <w:rPr>
          <w:rFonts w:ascii="Times New Roman" w:hAnsi="Times New Roman" w:cs="Times New Roman"/>
          <w:i/>
          <w:sz w:val="24"/>
          <w:szCs w:val="24"/>
        </w:rPr>
        <w:t>a regulamentação e controle do intervalo intrajornada dos servidores públicos municipais</w:t>
      </w:r>
      <w:r w:rsidR="003E75E5">
        <w:rPr>
          <w:rFonts w:ascii="Times New Roman" w:hAnsi="Times New Roman" w:cs="Times New Roman"/>
          <w:i/>
          <w:sz w:val="24"/>
          <w:szCs w:val="24"/>
        </w:rPr>
        <w:t>, especialmente, àqueles</w:t>
      </w:r>
      <w:r w:rsidR="00583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F75">
        <w:rPr>
          <w:rFonts w:ascii="Times New Roman" w:hAnsi="Times New Roman" w:cs="Times New Roman"/>
          <w:i/>
          <w:sz w:val="24"/>
          <w:szCs w:val="24"/>
        </w:rPr>
        <w:t xml:space="preserve">impossibilitados de efetuar o registro-ponto </w:t>
      </w:r>
      <w:r w:rsidR="0058393A">
        <w:rPr>
          <w:rFonts w:ascii="Times New Roman" w:hAnsi="Times New Roman" w:cs="Times New Roman"/>
          <w:i/>
          <w:sz w:val="24"/>
          <w:szCs w:val="24"/>
        </w:rPr>
        <w:t>e dá outras providências</w:t>
      </w:r>
      <w:r w:rsidRPr="004351BA">
        <w:rPr>
          <w:rFonts w:ascii="Times New Roman" w:hAnsi="Times New Roman" w:cs="Times New Roman"/>
          <w:i/>
          <w:sz w:val="24"/>
          <w:szCs w:val="24"/>
        </w:rPr>
        <w:t>.</w:t>
      </w:r>
    </w:p>
    <w:p w:rsidR="004351BA" w:rsidRP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D1" w:rsidRDefault="006D4BD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:rsidR="004351BA" w:rsidRP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</w:t>
      </w:r>
      <w:r w:rsidR="00BC41D7">
        <w:rPr>
          <w:rFonts w:ascii="Times New Roman" w:hAnsi="Times New Roman" w:cs="Times New Roman"/>
          <w:sz w:val="24"/>
          <w:szCs w:val="24"/>
        </w:rPr>
        <w:t xml:space="preserve">legalidade e da </w:t>
      </w:r>
      <w:r w:rsidRPr="004351BA">
        <w:rPr>
          <w:rFonts w:ascii="Times New Roman" w:hAnsi="Times New Roman" w:cs="Times New Roman"/>
          <w:sz w:val="24"/>
          <w:szCs w:val="24"/>
        </w:rPr>
        <w:t>moralidade;</w:t>
      </w:r>
    </w:p>
    <w:p w:rsidR="00BA2BAA" w:rsidRPr="008F31E3" w:rsidRDefault="00BA2BAA" w:rsidP="006D4BD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que preleciona a Constituição da República Federativa do Brasil de </w:t>
      </w:r>
      <w:r w:rsidR="00C56FD0">
        <w:rPr>
          <w:rFonts w:ascii="Times New Roman" w:hAnsi="Times New Roman" w:cs="Times New Roman"/>
          <w:sz w:val="24"/>
          <w:szCs w:val="24"/>
        </w:rPr>
        <w:t>1988, em seu art. 7º, inciso XX</w:t>
      </w:r>
      <w:r>
        <w:rPr>
          <w:rFonts w:ascii="Times New Roman" w:hAnsi="Times New Roman" w:cs="Times New Roman"/>
          <w:sz w:val="24"/>
          <w:szCs w:val="24"/>
        </w:rPr>
        <w:t xml:space="preserve">II, onde </w:t>
      </w:r>
      <w:r w:rsidRPr="008F31E3">
        <w:rPr>
          <w:rFonts w:ascii="Times New Roman" w:hAnsi="Times New Roman" w:cs="Times New Roman"/>
          <w:sz w:val="24"/>
          <w:szCs w:val="24"/>
        </w:rPr>
        <w:t xml:space="preserve">estão assegurados os direitos dos trabalhadores urbanos e rurais, além de outros que visem à melhoria de sua condição social, a </w:t>
      </w:r>
      <w:r w:rsidRPr="00BA2BAA">
        <w:rPr>
          <w:rFonts w:ascii="Times New Roman" w:hAnsi="Times New Roman" w:cs="Times New Roman"/>
          <w:sz w:val="24"/>
          <w:szCs w:val="24"/>
        </w:rPr>
        <w:t>redução dos riscos inerentes ao trabalho, por meio de normas de saúde, higiene e segurança;</w:t>
      </w:r>
    </w:p>
    <w:p w:rsidR="00C56FD0" w:rsidRPr="00BA2BAA" w:rsidRDefault="00C56FD0" w:rsidP="006D4BD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8F31E3">
        <w:rPr>
          <w:rFonts w:ascii="Times New Roman" w:hAnsi="Times New Roman" w:cs="Times New Roman"/>
          <w:sz w:val="24"/>
          <w:szCs w:val="24"/>
        </w:rPr>
        <w:t>, ainda, que a saúde é direito de todos e dever do Estado, garantido</w:t>
      </w:r>
      <w:r w:rsidR="00A54E9B">
        <w:rPr>
          <w:rFonts w:ascii="Times New Roman" w:hAnsi="Times New Roman" w:cs="Times New Roman"/>
          <w:sz w:val="24"/>
          <w:szCs w:val="24"/>
        </w:rPr>
        <w:t>,</w:t>
      </w:r>
      <w:r w:rsidRPr="008F31E3">
        <w:rPr>
          <w:rFonts w:ascii="Times New Roman" w:hAnsi="Times New Roman" w:cs="Times New Roman"/>
          <w:sz w:val="24"/>
          <w:szCs w:val="24"/>
        </w:rPr>
        <w:t xml:space="preserve"> mediante políticas sociais e econômicas que visem à redução do risco de doença e de outros agravos e ao acesso universal e igualitário às ações e serviços para sua promoção, proteção e recuperação</w:t>
      </w:r>
      <w:r w:rsidR="008F31E3" w:rsidRPr="008F31E3">
        <w:rPr>
          <w:rFonts w:ascii="Times New Roman" w:hAnsi="Times New Roman" w:cs="Times New Roman"/>
          <w:sz w:val="24"/>
          <w:szCs w:val="24"/>
        </w:rPr>
        <w:t>, direito este insculpido no Art. 196 da CRFB;</w:t>
      </w: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 que dispõe a Lei Federal 4.320/64, em seu artigo 63, o qual prevê que “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liquidação da despesa consiste na verificação do direito adquirido pelo credor tendo por base os títulos e documentos comprobatórios do respectivo crédito”;</w:t>
      </w:r>
    </w:p>
    <w:p w:rsidR="001758C5" w:rsidRPr="00A54E9B" w:rsidRDefault="001758C5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E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A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Princípio da Supremacia do Interesse Público, consubstanciado na premissa de que “toda atuação do Estado seja pautada pelo interesse público, cuja determinação deve ser extraída da Constituição e das leis, manifestações da ‘vontade geral’</w:t>
      </w:r>
      <w:r w:rsidRPr="00A54E9B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A54E9B">
        <w:rPr>
          <w:rFonts w:ascii="Times New Roman" w:hAnsi="Times New Roman" w:cs="Times New Roman"/>
          <w:sz w:val="24"/>
          <w:szCs w:val="24"/>
          <w:shd w:val="clear" w:color="auto" w:fill="FFFFFF"/>
        </w:rPr>
        <w:t>”;</w:t>
      </w:r>
    </w:p>
    <w:p w:rsidR="004351BA" w:rsidRPr="004351BA" w:rsidRDefault="004351BA" w:rsidP="006D4B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Lei Orgânica do Município, que em seu artigo 134 dispõe que “</w:t>
      </w:r>
      <w:r w:rsidRPr="004351BA">
        <w:rPr>
          <w:rFonts w:ascii="Times New Roman" w:hAnsi="Times New Roman" w:cs="Times New Roman"/>
          <w:sz w:val="24"/>
          <w:szCs w:val="24"/>
        </w:rPr>
        <w:t>a despesa pública atenderá aos princípios estabelecidos nas Constituições Federal e Estadual e as normas de direito financeiro”;</w:t>
      </w:r>
    </w:p>
    <w:p w:rsidR="004351BA" w:rsidRDefault="00237A1B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CONSIDERANDO, </w:t>
      </w:r>
      <w:r w:rsidRPr="00237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também, o art. 41, inciso I da Lei Complementar Municipal </w:t>
      </w:r>
      <w:r w:rsidR="004E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nº. </w:t>
      </w:r>
      <w:r w:rsidRPr="00237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002/2007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33196" w:rsidRDefault="00A33196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1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Lei Municipal n° 920/2018, que dispõe acerca do sobreaviso dos motoristas da saúde;</w:t>
      </w:r>
    </w:p>
    <w:p w:rsidR="00237A1B" w:rsidRPr="00237A1B" w:rsidRDefault="00237A1B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por fim, o Decreto </w:t>
      </w:r>
      <w:r w:rsidR="004E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nº 094/2018</w:t>
      </w:r>
      <w:r w:rsidR="00A33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 regulamenta o controle de frequência dos servidores públicos municipais.</w:t>
      </w:r>
    </w:p>
    <w:p w:rsidR="004E1EF7" w:rsidRDefault="004E1EF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:rsidR="004E1EF7" w:rsidRDefault="004E1EF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4BD1" w:rsidRDefault="006D4BD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4BD1" w:rsidRDefault="006D4BD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1EF7" w:rsidRDefault="004E1EF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1º.</w:t>
      </w:r>
      <w:r w:rsidRPr="006B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Instrução Normativa tem por objetivo </w:t>
      </w:r>
      <w:r w:rsidR="006B74CB" w:rsidRPr="006B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regulamentar o controle do intervalo intrajornada dos servidores públicos do município de Cunhataí – SC, insculpido no art. 41 d</w:t>
      </w:r>
      <w:r w:rsidR="007B0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Lei Complementar n°. 002/2007, </w:t>
      </w:r>
      <w:r w:rsidR="00A9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especial, </w:t>
      </w:r>
      <w:r w:rsidR="007B0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quando estes se encontrarem fora da repartição onde estejam lotados</w:t>
      </w:r>
      <w:r w:rsidR="00295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trabalho ou outra atividade de interesse da municipalidade</w:t>
      </w:r>
      <w:r w:rsidR="007B0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e, consequentemente, impossibilitados de efetuar o registro-ponto.</w:t>
      </w:r>
    </w:p>
    <w:p w:rsidR="003E75E5" w:rsidRDefault="003E75E5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2EFF" w:rsidRPr="008712F4" w:rsidRDefault="00E62EFF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2.</w:t>
      </w:r>
      <w:r w:rsidRP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intervalo intrajornada será, obrigatoriamente, de no mínimo </w:t>
      </w:r>
      <w:r w:rsidR="001201ED" w:rsidRP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 hora e no máximo duas horas, quando adotado regime normal de trabalho, caracterizado por dois turnos diários, de quatro horas cada um.</w:t>
      </w:r>
    </w:p>
    <w:p w:rsidR="00E62EFF" w:rsidRDefault="00B97344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1º. </w:t>
      </w:r>
      <w:r w:rsidR="000C3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Excepcionalmente, a</w:t>
      </w:r>
      <w:r w:rsidR="00E6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redução do intervalo </w:t>
      </w:r>
      <w:r w:rsidR="00127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menos de uma hora </w:t>
      </w:r>
      <w:r w:rsidR="00E6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somente será aplicada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casos de interesse público e da administração, devida </w:t>
      </w:r>
      <w:r w:rsidR="009F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obrigatoriamente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justificados</w:t>
      </w:r>
      <w:r w:rsidR="00D7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assinadas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pelo Secretário responsável e pelo servidor em serviço</w:t>
      </w:r>
      <w:r w:rsidR="00D7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(ANEXO I)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40DD" w:rsidRDefault="00D240DD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2º O período suprimido será pago a título de hora-extra, com acréscimo de 50%.</w:t>
      </w:r>
    </w:p>
    <w:p w:rsidR="00B97344" w:rsidRDefault="00FB2252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3</w:t>
      </w:r>
      <w:r w:rsidR="00B9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º. Em qualquer caso, o intervalo intrajornada mínimo e irredutível será de 30 </w:t>
      </w:r>
      <w:r w:rsid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(trinta) </w:t>
      </w:r>
      <w:r w:rsidR="00B9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minutos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destinado à alimentação e ao descanso do servidor</w:t>
      </w:r>
      <w:r w:rsidR="00B9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01ED" w:rsidRDefault="001201ED" w:rsidP="006D4BD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§ 4º. Quando for adotado o r</w:t>
      </w:r>
      <w:r w:rsidRP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egime especial de trabalho, caracterizado por jornada única de seis horas ininterruptas, será assegurado um intervalo de 20 (vinte) minu</w:t>
      </w:r>
      <w:r w:rsidR="008712F4" w:rsidRP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tos para alimentação e descanso.</w:t>
      </w:r>
    </w:p>
    <w:p w:rsidR="00262F4A" w:rsidRDefault="00262F4A" w:rsidP="006D4BD1">
      <w:pPr>
        <w:spacing w:line="360" w:lineRule="auto"/>
        <w:ind w:firstLine="708"/>
        <w:jc w:val="both"/>
      </w:pPr>
    </w:p>
    <w:p w:rsidR="00262F4A" w:rsidRPr="00262F4A" w:rsidRDefault="00262F4A" w:rsidP="006D4BD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F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3º.</w:t>
      </w:r>
      <w:r w:rsidRPr="0026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Fica vedado o pagamento de adicional de serviço extraordinário quando o motorista estiver cumprindo o período de sobreaviso, instituído pela Lei Municipal </w:t>
      </w:r>
      <w:r w:rsidR="0050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nº. </w:t>
      </w:r>
      <w:r w:rsidRPr="0026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920/2018.</w:t>
      </w:r>
    </w:p>
    <w:p w:rsidR="00262F4A" w:rsidRDefault="00262F4A" w:rsidP="006D4BD1">
      <w:pPr>
        <w:spacing w:line="360" w:lineRule="auto"/>
        <w:jc w:val="both"/>
        <w:rPr>
          <w:b/>
        </w:rPr>
      </w:pPr>
    </w:p>
    <w:p w:rsidR="00B97344" w:rsidRDefault="00262F4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4</w:t>
      </w:r>
      <w:r w:rsidR="00B97344"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9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Estando o funcionário fora da repartição de trabalho e não podendo registrar o ponto eletrônico, o desconto do intervalo intrajornada será feito de ofício pelo responsável pelo setor de Recursos Humanos.</w:t>
      </w:r>
    </w:p>
    <w:p w:rsidR="001C0310" w:rsidRDefault="002D576F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1º. </w:t>
      </w:r>
      <w:r w:rsid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Caso não seja feita </w:t>
      </w:r>
      <w:r w:rsidR="009A6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justificativa de que trata o § 1º do art. </w:t>
      </w:r>
      <w:r w:rsidR="005C0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2º, o desconto será de uma hora, quando o servidor estiver </w:t>
      </w:r>
      <w:r w:rsidR="00A6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exclusivamente </w:t>
      </w:r>
      <w:r w:rsidR="005C0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serviço do município.</w:t>
      </w:r>
    </w:p>
    <w:p w:rsidR="00FB3AE7" w:rsidRDefault="00FB3AE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2º. O desconto do período intrajornada será de uma hora e trinta minutos</w:t>
      </w:r>
      <w:r w:rsidR="0016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(das 11:30 às 13:00 horas), intervalo este adotado pelas repartições públicas municipais, quando o servidor estiver fora de sua repartição de trabalho, participando de cursos, oficinas, </w:t>
      </w:r>
      <w:r w:rsidR="00A6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seminários, audiências públicas, treinamentos, </w:t>
      </w:r>
      <w:r w:rsidR="0016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palestras, capacitações ou similares.</w:t>
      </w:r>
    </w:p>
    <w:p w:rsidR="002D576F" w:rsidRDefault="00FB3AE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3</w:t>
      </w:r>
      <w:r w:rsidR="002D5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º. Não se submetem a esta instrução normativa, os casos devidamente justificados </w:t>
      </w:r>
      <w:r w:rsidR="0056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pelo servidor </w:t>
      </w:r>
      <w:r w:rsidR="002D5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base no Decreto Municipal nº. 094/2018.</w:t>
      </w:r>
    </w:p>
    <w:p w:rsidR="009A6648" w:rsidRDefault="009A6648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0310" w:rsidRDefault="00501D2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5</w:t>
      </w:r>
      <w:r w:rsidR="001C0310"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C0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caso de </w:t>
      </w:r>
      <w:r w:rsidR="0056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dados inverídicos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</w:t>
      </w:r>
      <w:r w:rsidR="00CD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fraude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 informações prestadas </w:t>
      </w:r>
      <w:r w:rsidR="0056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má-fé 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 setor de Recursos Humanos, responde</w:t>
      </w:r>
      <w:r w:rsidR="00E70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solidariamente o Secretário da pasta e o funcionário que prestou as informações, salvo os casos de erros não intencionais.</w:t>
      </w:r>
    </w:p>
    <w:p w:rsidR="00CD7C86" w:rsidRDefault="00CD7C86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7C86" w:rsidRPr="00CD7C86" w:rsidRDefault="00501D2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6</w:t>
      </w:r>
      <w:r w:rsidR="00CD7C86"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D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 instrução normativa entra em vigor na data de sua publicação.</w:t>
      </w:r>
    </w:p>
    <w:p w:rsidR="00A66BA2" w:rsidRDefault="00A66BA2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560276">
      <w:pPr>
        <w:suppressLineNumbers/>
        <w:spacing w:after="12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Cunhataí – Santa Catarina, </w:t>
      </w:r>
      <w:r w:rsidR="00B235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09</w:t>
      </w:r>
      <w:r w:rsidR="005839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r w:rsidR="00B235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julho</w:t>
      </w: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2019.</w:t>
      </w: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CD7C86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Iedo Adaltro </w:t>
      </w:r>
      <w:proofErr w:type="spellStart"/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Zortéa</w:t>
      </w:r>
      <w:proofErr w:type="spellEnd"/>
    </w:p>
    <w:p w:rsidR="004351BA" w:rsidRPr="00CD7C86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:rsidR="004351BA" w:rsidRPr="00CD7C86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33760/01</w:t>
      </w:r>
    </w:p>
    <w:p w:rsidR="009C66BC" w:rsidRDefault="009C66BC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PUBLIQUE-SE E CUMPRA-SE.</w:t>
      </w:r>
    </w:p>
    <w:p w:rsidR="004351BA" w:rsidRPr="00CD7C86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D7C86" w:rsidRPr="00CD7C86" w:rsidRDefault="00CD7C86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D7C86" w:rsidRPr="00CD7C86" w:rsidRDefault="00CD7C86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Luciano Franz</w:t>
      </w:r>
    </w:p>
    <w:p w:rsidR="00CD7C86" w:rsidRDefault="00CD7C86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Prefeito Municipal</w:t>
      </w: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6838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6838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Augusto Diel Marschall</w:t>
      </w:r>
    </w:p>
    <w:p w:rsidR="00726838" w:rsidRPr="00726838" w:rsidRDefault="00726838" w:rsidP="00726838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6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Coordenador de Gestão em Administração e Planejamento</w:t>
      </w:r>
    </w:p>
    <w:p w:rsidR="00726838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0276" w:rsidRDefault="00560276" w:rsidP="00F7245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66B9" w:rsidRPr="00F72452" w:rsidRDefault="00A866B9" w:rsidP="00F7245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2452">
        <w:rPr>
          <w:rFonts w:ascii="Arial" w:hAnsi="Arial" w:cs="Arial"/>
          <w:b/>
          <w:sz w:val="24"/>
          <w:szCs w:val="24"/>
          <w:u w:val="single"/>
        </w:rPr>
        <w:lastRenderedPageBreak/>
        <w:t>ANEXO I</w:t>
      </w:r>
    </w:p>
    <w:tbl>
      <w:tblPr>
        <w:tblStyle w:val="Tabelacomgrade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JUSTIFICATIVA PARA REDUÇÃO DO INTERVALO INTRAJORNADA 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  <w:u w:val="single"/>
              </w:rPr>
              <w:t>Dados Funcionais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</w:rPr>
              <w:t>Cargo: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</w:rPr>
              <w:t>Lotação: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Período previsto para a redução do intervalo INTRAJORNADA:</w:t>
            </w:r>
          </w:p>
          <w:tbl>
            <w:tblPr>
              <w:tblStyle w:val="Tabelacomgrad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85"/>
              <w:gridCol w:w="3119"/>
              <w:gridCol w:w="3579"/>
            </w:tblGrid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7245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7245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DIA DA SEMANA</w:t>
                  </w: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7245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QUANTIDADE (máx. 30 min)</w:t>
                  </w: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Horas extraordinárias previstas (aproximadamente) ___:___ horas.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Justificativa: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rPr>
          <w:trHeight w:val="823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52" w:rsidRDefault="00F72452" w:rsidP="00F7245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866B9" w:rsidRPr="00F72452" w:rsidRDefault="00A866B9" w:rsidP="00F7245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Autorização:</w:t>
            </w:r>
          </w:p>
          <w:p w:rsidR="00A866B9" w:rsidRDefault="00A866B9" w:rsidP="00F7245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Auto</w:t>
            </w:r>
            <w:r w:rsidR="00F72452"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rizo o servidor acima designado a</w:t>
            </w: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reduzir o intervalo intrajornada, com a finalidade de atender as necessidades justificadas.</w:t>
            </w:r>
          </w:p>
          <w:p w:rsidR="00F72452" w:rsidRPr="00F72452" w:rsidRDefault="00F72452" w:rsidP="00F7245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do Secretário/Chefe: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Data: ___/___/______.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Assinatura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Ciência do Servidor</w:t>
            </w:r>
          </w:p>
        </w:tc>
      </w:tr>
    </w:tbl>
    <w:p w:rsidR="00A866B9" w:rsidRPr="00CD7C86" w:rsidRDefault="00A866B9" w:rsidP="00A866B9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A866B9" w:rsidRPr="00CD7C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E9" w:rsidRDefault="009549E9" w:rsidP="004E47A1">
      <w:pPr>
        <w:spacing w:after="0" w:line="240" w:lineRule="auto"/>
      </w:pPr>
      <w:r>
        <w:separator/>
      </w:r>
    </w:p>
  </w:endnote>
  <w:endnote w:type="continuationSeparator" w:id="0">
    <w:p w:rsidR="009549E9" w:rsidRDefault="009549E9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1" w:rsidRDefault="004E47A1" w:rsidP="004E47A1"/>
  <w:p w:rsidR="004E47A1" w:rsidRDefault="004E47A1" w:rsidP="004E47A1">
    <w:pPr>
      <w:pStyle w:val="Rodap"/>
    </w:pPr>
  </w:p>
  <w:p w:rsidR="004E47A1" w:rsidRDefault="004E47A1" w:rsidP="004E47A1"/>
  <w:p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:rsidR="004E47A1" w:rsidRPr="00562145" w:rsidRDefault="009549E9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E9" w:rsidRDefault="009549E9" w:rsidP="004E47A1">
      <w:pPr>
        <w:spacing w:after="0" w:line="240" w:lineRule="auto"/>
      </w:pPr>
      <w:r>
        <w:separator/>
      </w:r>
    </w:p>
  </w:footnote>
  <w:footnote w:type="continuationSeparator" w:id="0">
    <w:p w:rsidR="009549E9" w:rsidRDefault="009549E9" w:rsidP="004E47A1">
      <w:pPr>
        <w:spacing w:after="0" w:line="240" w:lineRule="auto"/>
      </w:pPr>
      <w:r>
        <w:continuationSeparator/>
      </w:r>
    </w:p>
  </w:footnote>
  <w:footnote w:id="1">
    <w:p w:rsidR="001758C5" w:rsidRDefault="00656C85" w:rsidP="004E1EF7">
      <w:pPr>
        <w:pStyle w:val="Textodenotaderodap"/>
        <w:tabs>
          <w:tab w:val="left" w:pos="1155"/>
        </w:tabs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¹ Direito Administrativo Descomplicado / Marcelo Alexandrino, Vicente Paulo. – 19 ed. rev. e atual. - Rio de Janeiro: Forense; São Paulo: Método, 2011, pág. 184.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:rsidTr="00385C68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27E066" wp14:editId="42D84A06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4E47A1" w:rsidRDefault="004E47A1" w:rsidP="004E47A1">
    <w:pPr>
      <w:pStyle w:val="Cabealho"/>
    </w:pPr>
  </w:p>
  <w:p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1"/>
    <w:rsid w:val="000039A6"/>
    <w:rsid w:val="00003EF8"/>
    <w:rsid w:val="00030E1C"/>
    <w:rsid w:val="000369A0"/>
    <w:rsid w:val="00070D31"/>
    <w:rsid w:val="000C3F48"/>
    <w:rsid w:val="000E6DC4"/>
    <w:rsid w:val="00104710"/>
    <w:rsid w:val="001201ED"/>
    <w:rsid w:val="00122EC3"/>
    <w:rsid w:val="00127595"/>
    <w:rsid w:val="0015699F"/>
    <w:rsid w:val="00166112"/>
    <w:rsid w:val="0016614F"/>
    <w:rsid w:val="001758C5"/>
    <w:rsid w:val="001A1CC7"/>
    <w:rsid w:val="001C02BA"/>
    <w:rsid w:val="001C0310"/>
    <w:rsid w:val="001D17C4"/>
    <w:rsid w:val="00207140"/>
    <w:rsid w:val="002217D9"/>
    <w:rsid w:val="00237A1B"/>
    <w:rsid w:val="002410FB"/>
    <w:rsid w:val="00244D16"/>
    <w:rsid w:val="00262F4A"/>
    <w:rsid w:val="00295002"/>
    <w:rsid w:val="002D576F"/>
    <w:rsid w:val="002E21CA"/>
    <w:rsid w:val="002E414E"/>
    <w:rsid w:val="002F0B3D"/>
    <w:rsid w:val="00375BA5"/>
    <w:rsid w:val="003C7F78"/>
    <w:rsid w:val="003E75E5"/>
    <w:rsid w:val="00410444"/>
    <w:rsid w:val="0042698E"/>
    <w:rsid w:val="004351BA"/>
    <w:rsid w:val="00453B23"/>
    <w:rsid w:val="004568E6"/>
    <w:rsid w:val="004A36FB"/>
    <w:rsid w:val="004E1EF7"/>
    <w:rsid w:val="004E47A1"/>
    <w:rsid w:val="00500A91"/>
    <w:rsid w:val="00501D21"/>
    <w:rsid w:val="005231E2"/>
    <w:rsid w:val="005236CC"/>
    <w:rsid w:val="00553599"/>
    <w:rsid w:val="00560276"/>
    <w:rsid w:val="00574747"/>
    <w:rsid w:val="0058393A"/>
    <w:rsid w:val="005C025F"/>
    <w:rsid w:val="00656C85"/>
    <w:rsid w:val="006B74CB"/>
    <w:rsid w:val="006D4BD1"/>
    <w:rsid w:val="00726838"/>
    <w:rsid w:val="00735BD1"/>
    <w:rsid w:val="00735E79"/>
    <w:rsid w:val="007B0F75"/>
    <w:rsid w:val="007E43A0"/>
    <w:rsid w:val="00835387"/>
    <w:rsid w:val="008712F4"/>
    <w:rsid w:val="008F31E3"/>
    <w:rsid w:val="009549E9"/>
    <w:rsid w:val="009A6648"/>
    <w:rsid w:val="009B5D6C"/>
    <w:rsid w:val="009C66BC"/>
    <w:rsid w:val="009F3268"/>
    <w:rsid w:val="009F7BCD"/>
    <w:rsid w:val="00A33196"/>
    <w:rsid w:val="00A54E9B"/>
    <w:rsid w:val="00A66BA2"/>
    <w:rsid w:val="00A66EAA"/>
    <w:rsid w:val="00A67350"/>
    <w:rsid w:val="00A866B9"/>
    <w:rsid w:val="00A933AA"/>
    <w:rsid w:val="00AD78B8"/>
    <w:rsid w:val="00AE3C12"/>
    <w:rsid w:val="00B235EB"/>
    <w:rsid w:val="00B23BD0"/>
    <w:rsid w:val="00B35B47"/>
    <w:rsid w:val="00B40C0C"/>
    <w:rsid w:val="00B97344"/>
    <w:rsid w:val="00BA072B"/>
    <w:rsid w:val="00BA2BAA"/>
    <w:rsid w:val="00BB2921"/>
    <w:rsid w:val="00BC41D7"/>
    <w:rsid w:val="00BD017E"/>
    <w:rsid w:val="00C56FD0"/>
    <w:rsid w:val="00CA656C"/>
    <w:rsid w:val="00CC453E"/>
    <w:rsid w:val="00CD5D6A"/>
    <w:rsid w:val="00CD7C86"/>
    <w:rsid w:val="00D240DD"/>
    <w:rsid w:val="00D52749"/>
    <w:rsid w:val="00D54C24"/>
    <w:rsid w:val="00D71D0A"/>
    <w:rsid w:val="00DB06DA"/>
    <w:rsid w:val="00DC65A6"/>
    <w:rsid w:val="00E16143"/>
    <w:rsid w:val="00E62EFF"/>
    <w:rsid w:val="00E664B7"/>
    <w:rsid w:val="00E70DC4"/>
    <w:rsid w:val="00E85F55"/>
    <w:rsid w:val="00E87100"/>
    <w:rsid w:val="00E95BA1"/>
    <w:rsid w:val="00EC5328"/>
    <w:rsid w:val="00EE31AF"/>
    <w:rsid w:val="00EF5655"/>
    <w:rsid w:val="00EF56D6"/>
    <w:rsid w:val="00F03CEB"/>
    <w:rsid w:val="00F439D1"/>
    <w:rsid w:val="00F72452"/>
    <w:rsid w:val="00FB2252"/>
    <w:rsid w:val="00FB3AE7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8162"/>
  <w15:chartTrackingRefBased/>
  <w15:docId w15:val="{F2A650DD-483A-4BAD-926A-799DC9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8297116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5502595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</w:divsChild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EC3F-6372-4F44-87ED-57D0BED6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1198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ADM</cp:lastModifiedBy>
  <cp:revision>22</cp:revision>
  <cp:lastPrinted>2019-06-25T11:54:00Z</cp:lastPrinted>
  <dcterms:created xsi:type="dcterms:W3CDTF">2019-01-11T09:45:00Z</dcterms:created>
  <dcterms:modified xsi:type="dcterms:W3CDTF">2019-07-08T16:20:00Z</dcterms:modified>
</cp:coreProperties>
</file>